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FDA98" w14:textId="468650B2" w:rsidR="004B17E3" w:rsidRPr="008B039A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</w:t>
      </w:r>
      <w:r w:rsidR="00C34027">
        <w:rPr>
          <w:rFonts w:ascii="Arial" w:hAnsi="Arial" w:cs="Arial"/>
          <w:b/>
          <w:bCs/>
          <w:lang w:val="en-GB"/>
        </w:rPr>
        <w:t>1</w:t>
      </w:r>
      <w:r w:rsidR="00D45466">
        <w:rPr>
          <w:rFonts w:ascii="Arial" w:hAnsi="Arial" w:cs="Arial"/>
          <w:b/>
          <w:bCs/>
          <w:lang w:val="en-GB"/>
        </w:rPr>
        <w:t>30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F57FA0" w:rsidRPr="00F57FA0">
        <w:rPr>
          <w:rFonts w:ascii="Arial" w:hAnsi="Arial" w:cs="Arial"/>
          <w:b/>
          <w:bCs/>
        </w:rPr>
        <w:t>R2-</w:t>
      </w:r>
      <w:r w:rsidR="004D1841" w:rsidRPr="004D1841">
        <w:rPr>
          <w:rFonts w:ascii="Arial" w:hAnsi="Arial" w:cs="Arial"/>
          <w:b/>
          <w:bCs/>
        </w:rPr>
        <w:t>2504635</w:t>
      </w:r>
    </w:p>
    <w:p w14:paraId="78D1E51D" w14:textId="381FFC03" w:rsidR="004B17E3" w:rsidRPr="008B039A" w:rsidRDefault="00D45466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>
        <w:rPr>
          <w:rFonts w:ascii="Arial" w:eastAsia="MS Mincho" w:hAnsi="Arial" w:cs="Arial"/>
          <w:b/>
          <w:bCs/>
          <w:lang w:val="en-GB" w:eastAsia="ja-JP"/>
        </w:rPr>
        <w:t>Malta</w:t>
      </w:r>
      <w:r w:rsidR="004B17E3" w:rsidRPr="00C3402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i/>
          <w:iCs/>
          <w:lang w:val="en-GB" w:eastAsia="ja-JP"/>
        </w:rPr>
        <w:t xml:space="preserve">May </w:t>
      </w:r>
      <w:r w:rsidR="00DE6B9E">
        <w:rPr>
          <w:rFonts w:ascii="Arial" w:eastAsia="MS Mincho" w:hAnsi="Arial" w:cs="Arial"/>
          <w:b/>
          <w:bCs/>
          <w:lang w:val="en-GB" w:eastAsia="ja-JP"/>
        </w:rPr>
        <w:t>19</w:t>
      </w:r>
      <w:r w:rsidR="008600A1" w:rsidRPr="00C3402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B12D97" w:rsidRPr="00C3402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8658C4">
        <w:rPr>
          <w:rFonts w:ascii="Arial" w:eastAsia="MS Mincho" w:hAnsi="Arial" w:cs="Arial"/>
          <w:b/>
          <w:bCs/>
          <w:lang w:val="en-GB" w:eastAsia="ja-JP"/>
        </w:rPr>
        <w:t>2</w:t>
      </w:r>
      <w:r w:rsidR="00DE6B9E">
        <w:rPr>
          <w:rFonts w:ascii="Arial" w:eastAsia="MS Mincho" w:hAnsi="Arial" w:cs="Arial"/>
          <w:b/>
          <w:bCs/>
          <w:lang w:val="en-GB" w:eastAsia="ja-JP"/>
        </w:rPr>
        <w:t>3</w:t>
      </w:r>
      <w:r w:rsidR="00DE6B9E" w:rsidRPr="00DE6B9E">
        <w:rPr>
          <w:rFonts w:ascii="Arial" w:eastAsia="MS Mincho" w:hAnsi="Arial" w:cs="Arial"/>
          <w:b/>
          <w:bCs/>
          <w:vertAlign w:val="superscript"/>
          <w:lang w:val="en-GB" w:eastAsia="ja-JP"/>
        </w:rPr>
        <w:t>rd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>, 202</w:t>
      </w:r>
      <w:r w:rsidR="00DE6B9E">
        <w:rPr>
          <w:rFonts w:ascii="Arial" w:eastAsia="MS Mincho" w:hAnsi="Arial" w:cs="Arial"/>
          <w:b/>
          <w:bCs/>
          <w:lang w:val="en-GB" w:eastAsia="ja-JP"/>
        </w:rPr>
        <w:t>5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01A61073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8360A6">
        <w:rPr>
          <w:lang w:val="en-GB"/>
        </w:rPr>
        <w:t>8.1.5</w:t>
      </w:r>
    </w:p>
    <w:p w14:paraId="151E661C" w14:textId="508923CA" w:rsidR="00F12A48" w:rsidRPr="008B039A" w:rsidRDefault="003D3C45" w:rsidP="00F64C2B">
      <w:pPr>
        <w:pStyle w:val="3GPPHeader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8B039A">
        <w:rPr>
          <w:lang w:val="en-GB"/>
        </w:rPr>
        <w:t>BT Plc</w:t>
      </w:r>
      <w:r w:rsidR="009364BC">
        <w:rPr>
          <w:lang w:val="en-GB"/>
        </w:rPr>
        <w:t xml:space="preserve">, </w:t>
      </w:r>
      <w:r w:rsidR="00775840">
        <w:rPr>
          <w:lang w:val="en-GB"/>
        </w:rPr>
        <w:t>Turkcell,</w:t>
      </w:r>
      <w:r w:rsidR="009D392D">
        <w:rPr>
          <w:lang w:val="en-GB"/>
        </w:rPr>
        <w:t xml:space="preserve"> T-Mobile, </w:t>
      </w:r>
      <w:r w:rsidR="007953C6" w:rsidRPr="007953C6">
        <w:rPr>
          <w:lang w:val="en-GB"/>
        </w:rPr>
        <w:t>Deutsche Telekom</w:t>
      </w:r>
      <w:r w:rsidR="000B2B6F">
        <w:rPr>
          <w:lang w:val="en-GB"/>
        </w:rPr>
        <w:t>, Orange</w:t>
      </w:r>
    </w:p>
    <w:p w14:paraId="64D45340" w14:textId="124B6606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5A1473" w:rsidRPr="005A1473">
        <w:rPr>
          <w:lang w:val="en-GB"/>
        </w:rPr>
        <w:t xml:space="preserve">Operators views </w:t>
      </w:r>
      <w:r w:rsidR="007821D3">
        <w:rPr>
          <w:lang w:val="en-GB"/>
        </w:rPr>
        <w:t>for</w:t>
      </w:r>
      <w:r w:rsidR="005A1473" w:rsidRPr="005A1473">
        <w:rPr>
          <w:lang w:val="en-GB"/>
        </w:rPr>
        <w:t xml:space="preserve"> the AI_ML model delivery options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4F1B71D1" w14:textId="2FF0DF61" w:rsidR="005113D4" w:rsidRDefault="00E63B81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>During RAN2#129bis</w:t>
      </w:r>
      <w:r w:rsidR="00985CDA">
        <w:rPr>
          <w:szCs w:val="20"/>
          <w:lang w:val="en-GB"/>
        </w:rPr>
        <w:t>, the following agreements were made</w:t>
      </w:r>
      <w:r w:rsidR="000A4898">
        <w:rPr>
          <w:szCs w:val="20"/>
          <w:lang w:val="en-GB"/>
        </w:rPr>
        <w:t>.</w:t>
      </w:r>
    </w:p>
    <w:p w14:paraId="369368BF" w14:textId="77777777" w:rsidR="005113D4" w:rsidRDefault="005113D4" w:rsidP="009C0798">
      <w:pPr>
        <w:spacing w:after="180"/>
        <w:contextualSpacing/>
        <w:rPr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61B9" w14:paraId="087FEB56" w14:textId="77777777" w:rsidTr="00586CF9">
        <w:tc>
          <w:tcPr>
            <w:tcW w:w="10194" w:type="dxa"/>
          </w:tcPr>
          <w:p w14:paraId="6DBD8629" w14:textId="77777777" w:rsidR="007D61B9" w:rsidRDefault="007D61B9" w:rsidP="00586CF9">
            <w:pPr>
              <w:pStyle w:val="Doc-text2"/>
              <w:ind w:left="0" w:firstLine="0"/>
            </w:pPr>
          </w:p>
          <w:p w14:paraId="1AD0CD1B" w14:textId="77777777" w:rsidR="007D61B9" w:rsidRPr="00DA223A" w:rsidRDefault="007D61B9" w:rsidP="00586CF9">
            <w:pPr>
              <w:pStyle w:val="Doc-text2"/>
              <w:ind w:left="363"/>
              <w:rPr>
                <w:b/>
                <w:bCs/>
              </w:rPr>
            </w:pPr>
            <w:r w:rsidRPr="00DA223A">
              <w:rPr>
                <w:b/>
                <w:bCs/>
              </w:rPr>
              <w:t>Agreements</w:t>
            </w:r>
          </w:p>
          <w:p w14:paraId="57594DB6" w14:textId="77777777" w:rsidR="007D61B9" w:rsidRPr="0068267F" w:rsidRDefault="007D61B9" w:rsidP="00586CF9">
            <w:pPr>
              <w:pStyle w:val="Doc-text2"/>
              <w:ind w:left="363"/>
            </w:pPr>
            <w:r>
              <w:t>1</w:t>
            </w:r>
            <w:r>
              <w:tab/>
            </w:r>
            <w:r w:rsidRPr="00C01B8D">
              <w:rPr>
                <w:highlight w:val="yellow"/>
              </w:rPr>
              <w:t>Dataset/model parameter transfer solution</w:t>
            </w:r>
            <w:r>
              <w:t xml:space="preserve"> from NW to UE training entity shall follow below principles:</w:t>
            </w:r>
          </w:p>
          <w:p w14:paraId="18073535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>A1 - Size: From RAN2 point of view, aim to define a unified solution (e.g. OTA</w:t>
            </w:r>
            <w:r>
              <w:t xml:space="preserve"> </w:t>
            </w:r>
            <w:proofErr w:type="gramStart"/>
            <w:r>
              <w:t xml:space="preserve">or </w:t>
            </w:r>
            <w:r w:rsidRPr="0068267F">
              <w:t xml:space="preserve"> non</w:t>
            </w:r>
            <w:proofErr w:type="gramEnd"/>
            <w:r w:rsidRPr="0068267F">
              <w:t>-OTA) to support various sizes of dataset/model parameter transfer (dataset and/or parameter sharing size could range from tens of KBs to hundreds of MBs, but in average around hundreds of MBs</w:t>
            </w:r>
            <w:proofErr w:type="gramStart"/>
            <w:r w:rsidRPr="0068267F">
              <w:t>);</w:t>
            </w:r>
            <w:proofErr w:type="gramEnd"/>
          </w:p>
          <w:p w14:paraId="6790EFEB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 xml:space="preserve">A2 - Continuity: Service continuity of dataset and/or parameter transfer/delivery during UE mobility needs to be </w:t>
            </w:r>
            <w:proofErr w:type="gramStart"/>
            <w:r w:rsidRPr="0068267F">
              <w:t>supported;</w:t>
            </w:r>
            <w:proofErr w:type="gramEnd"/>
          </w:p>
          <w:p w14:paraId="3E50F704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 xml:space="preserve">A3 - Controllability: NW decides on </w:t>
            </w:r>
            <w:proofErr w:type="gramStart"/>
            <w:r w:rsidRPr="0068267F">
              <w:t>if and when</w:t>
            </w:r>
            <w:proofErr w:type="gramEnd"/>
            <w:r w:rsidRPr="0068267F">
              <w:t xml:space="preserve"> to transfer/delivery the dataset and/or model parameter from NW to UE or UE training entity (a server inside MNO or an OTT server</w:t>
            </w:r>
            <w:proofErr w:type="gramStart"/>
            <w:r w:rsidRPr="0068267F">
              <w:t>);</w:t>
            </w:r>
            <w:proofErr w:type="gramEnd"/>
          </w:p>
          <w:p w14:paraId="43213CD4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 xml:space="preserve">A4 - Latency: Relaxed latency requirement and infrequent </w:t>
            </w:r>
            <w:proofErr w:type="gramStart"/>
            <w:r w:rsidRPr="0068267F">
              <w:t>update;</w:t>
            </w:r>
            <w:proofErr w:type="gramEnd"/>
          </w:p>
          <w:p w14:paraId="6D276BD4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>A5 - Visibility: dataset and model parameter to be understandable by UE/UE-side training entity (a server inside MNO or an OTT server).</w:t>
            </w:r>
          </w:p>
          <w:p w14:paraId="1C60838D" w14:textId="77777777" w:rsidR="007D61B9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 xml:space="preserve">A6: Proprietary information of the network </w:t>
            </w:r>
            <w:r>
              <w:t xml:space="preserve">and UE </w:t>
            </w:r>
            <w:r w:rsidRPr="0068267F">
              <w:t>should be respected and not disclosed.</w:t>
            </w:r>
          </w:p>
          <w:p w14:paraId="3DA3827A" w14:textId="77777777" w:rsidR="007D61B9" w:rsidRPr="0068267F" w:rsidRDefault="007D61B9" w:rsidP="00586CF9">
            <w:pPr>
              <w:pStyle w:val="Doc-text2"/>
              <w:ind w:left="541" w:firstLine="0"/>
            </w:pPr>
          </w:p>
          <w:p w14:paraId="44D15C62" w14:textId="77777777" w:rsidR="007D61B9" w:rsidRDefault="007D61B9" w:rsidP="00586CF9">
            <w:pPr>
              <w:pStyle w:val="Doc-text2"/>
              <w:ind w:left="363"/>
            </w:pPr>
            <w:r w:rsidRPr="00D543BE">
              <w:t>2</w:t>
            </w:r>
            <w:r>
              <w:tab/>
              <w:t>The</w:t>
            </w:r>
            <w:r w:rsidRPr="00D543BE">
              <w:t xml:space="preserve"> following approaches for dataset/model</w:t>
            </w:r>
            <w:r>
              <w:t xml:space="preserve"> parameter transfer Direction A are agreed to be included in the TR:</w:t>
            </w:r>
          </w:p>
          <w:p w14:paraId="2ED2022E" w14:textId="77777777" w:rsidR="007D61B9" w:rsidRDefault="007D61B9" w:rsidP="00586CF9">
            <w:pPr>
              <w:pStyle w:val="Doc-text2"/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50"/>
            </w:tblGrid>
            <w:tr w:rsidR="007D61B9" w14:paraId="6370184A" w14:textId="77777777" w:rsidTr="00586CF9">
              <w:trPr>
                <w:jc w:val="center"/>
              </w:trPr>
              <w:tc>
                <w:tcPr>
                  <w:tcW w:w="9350" w:type="dxa"/>
                </w:tcPr>
                <w:p w14:paraId="49AA6BBD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u w:val="single"/>
                    </w:rPr>
                    <w:t>A</w:t>
                  </w:r>
                  <w:r>
                    <w:rPr>
                      <w:b/>
                      <w:bCs/>
                      <w:u w:val="single"/>
                    </w:rPr>
                    <w:t>lternative 1 (non-OTA approach)</w:t>
                  </w:r>
                  <w:r>
                    <w:rPr>
                      <w:b/>
                      <w:bCs/>
                    </w:rPr>
                    <w:t xml:space="preserve">: </w:t>
                  </w:r>
                </w:p>
                <w:p w14:paraId="29F40103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gNB</w:t>
                  </w:r>
                  <w:r>
                    <w:t xml:space="preserve"> -&gt; </w:t>
                  </w:r>
                  <w:r>
                    <w:rPr>
                      <w:b/>
                      <w:bCs/>
                    </w:rPr>
                    <w:t>NW dataset/model parameters collection entity</w:t>
                  </w:r>
                  <w:r>
                    <w:t xml:space="preserve"> -&gt; </w:t>
                  </w:r>
                  <w:r>
                    <w:rPr>
                      <w:b/>
                      <w:bCs/>
                    </w:rPr>
                    <w:t>UE training entity</w:t>
                  </w:r>
                  <w:r>
                    <w:t xml:space="preserve"> </w:t>
                  </w:r>
                  <w:r w:rsidRPr="003333F3">
                    <w:t xml:space="preserve">(a server inside MNO or an OTT server) </w:t>
                  </w:r>
                </w:p>
                <w:tbl>
                  <w:tblPr>
                    <w:tblStyle w:val="TableGrid"/>
                    <w:tblW w:w="0" w:type="auto"/>
                    <w:tblInd w:w="84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953"/>
                  </w:tblGrid>
                  <w:tr w:rsidR="007D61B9" w14:paraId="213C6A8A" w14:textId="77777777" w:rsidTr="00586CF9">
                    <w:tc>
                      <w:tcPr>
                        <w:tcW w:w="5953" w:type="dxa"/>
                      </w:tcPr>
                      <w:p w14:paraId="10D79148" w14:textId="25FB5E04" w:rsidR="007D61B9" w:rsidRDefault="007D61B9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2336" behindDoc="0" locked="0" layoutInCell="1" allowOverlap="1" wp14:anchorId="2E73E6BC" wp14:editId="2F677F62">
                                  <wp:simplePos x="0" y="0"/>
                                  <wp:positionH relativeFrom="column">
                                    <wp:posOffset>1158875</wp:posOffset>
                                  </wp:positionH>
                                  <wp:positionV relativeFrom="paragraph">
                                    <wp:posOffset>197485</wp:posOffset>
                                  </wp:positionV>
                                  <wp:extent cx="838835" cy="497840"/>
                                  <wp:effectExtent l="0" t="0" r="0" b="0"/>
                                  <wp:wrapSquare wrapText="bothSides"/>
                                  <wp:docPr id="1209941424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838835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4C8ECEA7" w14:textId="77777777" w:rsidR="007D61B9" w:rsidRDefault="007D61B9" w:rsidP="007D61B9">
                                              <w:pP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 xml:space="preserve">data 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type w14:anchorId="2E73E6BC" id="_x0000_t202" coordsize="21600,21600" o:spt="202" path="m,l,21600r21600,l21600,xe">
                                  <v:stroke joinstyle="miter"/>
                                  <v:path gradientshapeok="t" o:connecttype="rect"/>
                                </v:shapetype>
                                <v:shape id="Text Box 2" o:spid="_x0000_s1026" type="#_x0000_t202" style="position:absolute;left:0;text-align:left;margin-left:91.25pt;margin-top:15.55pt;width:66.05pt;height:39.2pt;z-index:25166233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" filled="f" stroked="f">
                                  <v:textbox>
                                    <w:txbxContent>
                                      <w:p w14:paraId="4C8ECEA7" w14:textId="77777777" w:rsidR="007D61B9" w:rsidRDefault="007D61B9" w:rsidP="007D61B9">
                                        <w:pPr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data 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0288" behindDoc="0" locked="0" layoutInCell="1" allowOverlap="1" wp14:anchorId="308E9836" wp14:editId="69721FA3">
                                  <wp:simplePos x="0" y="0"/>
                                  <wp:positionH relativeFrom="column">
                                    <wp:posOffset>1724660</wp:posOffset>
                                  </wp:positionH>
                                  <wp:positionV relativeFrom="paragraph">
                                    <wp:posOffset>-55880</wp:posOffset>
                                  </wp:positionV>
                                  <wp:extent cx="1488440" cy="721995"/>
                                  <wp:effectExtent l="0" t="0" r="16510" b="20955"/>
                                  <wp:wrapNone/>
                                  <wp:docPr id="1209941425" name="Rectangle: Rounded Corners 1209941425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488440" cy="721995"/>
                                          </a:xfrm>
                                          <a:prstGeom prst="roundRect">
                                            <a:avLst/>
                                          </a:prstGeom>
                                          <a:solidFill>
                                            <a:schemeClr val="accent2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546C5E7B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b/>
                                                  <w:bCs/>
                                                  <w:color w:val="ED7D31" w:themeColor="accent2"/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b/>
                                                  <w:bCs/>
                                                  <w:color w:val="ED7D31" w:themeColor="accent2"/>
                                                  <w:sz w:val="13"/>
                                                  <w:szCs w:val="18"/>
                                                </w:rPr>
                                                <w:t>RAN2 analyzed area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roundrect w14:anchorId="308E9836" id="Rectangle: Rounded Corners 1209941425" o:spid="_x0000_s1027" style="position:absolute;left:0;text-align:left;margin-left:135.8pt;margin-top:-4.4pt;width:117.2pt;height:56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" fillcolor="#fbe4d5 [661]" strokecolor="black [3200]" strokeweight="1pt">
                                  <v:stroke joinstyle="miter"/>
                                  <v:textbox>
                                    <w:txbxContent>
                                      <w:p w14:paraId="546C5E7B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  <w:t>RAN2 analyzed area</w:t>
                                        </w:r>
                                      </w:p>
                                    </w:txbxContent>
                                  </v:textbox>
                                </v:roundrect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61312" behindDoc="0" locked="0" layoutInCell="1" allowOverlap="1" wp14:anchorId="5A34B01E" wp14:editId="32554B10">
                              <wp:simplePos x="0" y="0"/>
                              <wp:positionH relativeFrom="column">
                                <wp:posOffset>505460</wp:posOffset>
                              </wp:positionH>
                              <wp:positionV relativeFrom="paragraph">
                                <wp:posOffset>141605</wp:posOffset>
                              </wp:positionV>
                              <wp:extent cx="525145" cy="525145"/>
                              <wp:effectExtent l="0" t="0" r="8255" b="8255"/>
                              <wp:wrapThrough wrapText="bothSides">
                                <wp:wrapPolygon edited="0">
                                  <wp:start x="0" y="0"/>
                                  <wp:lineTo x="0" y="21156"/>
                                  <wp:lineTo x="21156" y="21156"/>
                                  <wp:lineTo x="21156" y="0"/>
                                  <wp:lineTo x="0" y="0"/>
                                </wp:wrapPolygon>
                              </wp:wrapThrough>
                              <wp:docPr id="1872758787" name="Picture 1872758787" descr="base station, cell tower, communication, connection, network, tower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87" name="Picture 1209941387" descr="base station, cell tower, communication, connection, network, tower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25145" cy="5251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64384" behindDoc="0" locked="0" layoutInCell="1" allowOverlap="1" wp14:anchorId="28B00594" wp14:editId="5A6A34B2">
                              <wp:simplePos x="0" y="0"/>
                              <wp:positionH relativeFrom="column">
                                <wp:posOffset>1762760</wp:posOffset>
                              </wp:positionH>
                              <wp:positionV relativeFrom="paragraph">
                                <wp:posOffset>236855</wp:posOffset>
                              </wp:positionV>
                              <wp:extent cx="340995" cy="340995"/>
                              <wp:effectExtent l="0" t="0" r="1905" b="1905"/>
                              <wp:wrapThrough wrapText="bothSides">
                                <wp:wrapPolygon edited="0">
                                  <wp:start x="0" y="0"/>
                                  <wp:lineTo x="0" y="20514"/>
                                  <wp:lineTo x="20514" y="20514"/>
                                  <wp:lineTo x="20514" y="0"/>
                                  <wp:lineTo x="0" y="0"/>
                                </wp:wrapPolygon>
                              </wp:wrapThrough>
                              <wp:docPr id="1872758788" name="Picture 1872758788" descr="cloud, database, hosting, server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88" name="Picture 1209941388" descr="cloud, database, hosting, server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0995" cy="3409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65408" behindDoc="0" locked="0" layoutInCell="1" allowOverlap="1" wp14:anchorId="49933214" wp14:editId="2EF4F77E">
                              <wp:simplePos x="0" y="0"/>
                              <wp:positionH relativeFrom="column">
                                <wp:posOffset>2739390</wp:posOffset>
                              </wp:positionH>
                              <wp:positionV relativeFrom="paragraph">
                                <wp:posOffset>127635</wp:posOffset>
                              </wp:positionV>
                              <wp:extent cx="470535" cy="470535"/>
                              <wp:effectExtent l="0" t="0" r="5715" b="5715"/>
                              <wp:wrapThrough wrapText="bothSides">
                                <wp:wrapPolygon edited="0">
                                  <wp:start x="5247" y="0"/>
                                  <wp:lineTo x="0" y="4372"/>
                                  <wp:lineTo x="0" y="16615"/>
                                  <wp:lineTo x="3498" y="20988"/>
                                  <wp:lineTo x="6121" y="20988"/>
                                  <wp:lineTo x="11368" y="20988"/>
                                  <wp:lineTo x="15741" y="20988"/>
                                  <wp:lineTo x="20988" y="17490"/>
                                  <wp:lineTo x="20988" y="11368"/>
                                  <wp:lineTo x="16615" y="5247"/>
                                  <wp:lineTo x="11368" y="0"/>
                                  <wp:lineTo x="5247" y="0"/>
                                </wp:wrapPolygon>
                              </wp:wrapThrough>
                              <wp:docPr id="1872758789" name="Picture 1872758789" descr="cloud, server, web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89" name="Picture 1209941389" descr="cloud, server, web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0535" cy="4705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14:paraId="38ED2BAF" w14:textId="375273D4" w:rsidR="007D61B9" w:rsidRDefault="008E6F9A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3360" behindDoc="0" locked="0" layoutInCell="1" allowOverlap="1" wp14:anchorId="0D2D6854" wp14:editId="4C21EA6D">
                                  <wp:simplePos x="0" y="0"/>
                                  <wp:positionH relativeFrom="column">
                                    <wp:posOffset>1973910</wp:posOffset>
                                  </wp:positionH>
                                  <wp:positionV relativeFrom="paragraph">
                                    <wp:posOffset>92532</wp:posOffset>
                                  </wp:positionV>
                                  <wp:extent cx="838835" cy="292100"/>
                                  <wp:effectExtent l="0" t="0" r="0" b="0"/>
                                  <wp:wrapSquare wrapText="bothSides"/>
                                  <wp:docPr id="1209941426" name="Text Box 120994142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838835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0A8C6F9C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dataset/model parameter transfer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0D2D6854" id="Text Box 1209941426" o:spid="_x0000_s1028" type="#_x0000_t202" style="position:absolute;left:0;text-align:left;margin-left:155.45pt;margin-top:7.3pt;width:66.05pt;height:23pt;z-index:251663360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" filled="f" stroked="f">
                                  <v:textbox>
                                    <w:txbxContent>
                                      <w:p w14:paraId="0A8C6F9C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transfer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9504" behindDoc="0" locked="0" layoutInCell="1" allowOverlap="1" wp14:anchorId="3E011E2D" wp14:editId="074482CB">
                                  <wp:simplePos x="0" y="0"/>
                                  <wp:positionH relativeFrom="column">
                                    <wp:posOffset>1300048</wp:posOffset>
                                  </wp:positionH>
                                  <wp:positionV relativeFrom="paragraph">
                                    <wp:posOffset>473812</wp:posOffset>
                                  </wp:positionV>
                                  <wp:extent cx="1248410" cy="717550"/>
                                  <wp:effectExtent l="0" t="0" r="0" b="6350"/>
                                  <wp:wrapSquare wrapText="bothSides"/>
                                  <wp:docPr id="1209941431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248410" cy="717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3ED41CB0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NW-side dataset/model parameters collection entity (gNB/CN/OAM) for two-sided UE-part model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3E011E2D" id="_x0000_s1029" type="#_x0000_t202" style="position:absolute;left:0;text-align:left;margin-left:102.35pt;margin-top:37.3pt;width:98.3pt;height:56.5pt;z-index:25166950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" filled="f" stroked="f">
                                  <v:textbox>
                                    <w:txbxContent>
                                      <w:p w14:paraId="3ED41CB0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NW-side dataset/model parameters collection entity (gNB/CN/OAM) for two-sided UE-part model training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7456" behindDoc="0" locked="0" layoutInCell="1" allowOverlap="1" wp14:anchorId="7F6FD3B2" wp14:editId="6EC70D7E">
                                  <wp:simplePos x="0" y="0"/>
                                  <wp:positionH relativeFrom="column">
                                    <wp:posOffset>1018845</wp:posOffset>
                                  </wp:positionH>
                                  <wp:positionV relativeFrom="paragraph">
                                    <wp:posOffset>204927</wp:posOffset>
                                  </wp:positionV>
                                  <wp:extent cx="696595" cy="4445"/>
                                  <wp:effectExtent l="0" t="76200" r="27305" b="90805"/>
                                  <wp:wrapNone/>
                                  <wp:docPr id="1209941429" name="Straight Arrow Connector 1209941429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 flipV="1">
                                            <a:off x="0" y="0"/>
                                            <a:ext cx="696595" cy="444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prstDash val="dash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type w14:anchorId="336313A8"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1209941429" o:spid="_x0000_s1026" type="#_x0000_t32" style="position:absolute;margin-left:80.2pt;margin-top:16.15pt;width:54.85pt;height:.3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" strokecolor="black [3213]" strokeweight=".5pt">
                                  <v:stroke dashstyle="dash" endarrow="block" joinstyle="miter"/>
                                </v:shape>
                              </w:pict>
                            </mc:Fallback>
                          </mc:AlternateContent>
                        </w:r>
                        <w:r w:rsidR="007D61B9"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6432" behindDoc="0" locked="0" layoutInCell="1" allowOverlap="1" wp14:anchorId="06C76888" wp14:editId="1C49C673">
                                  <wp:simplePos x="0" y="0"/>
                                  <wp:positionH relativeFrom="column">
                                    <wp:posOffset>2073275</wp:posOffset>
                                  </wp:positionH>
                                  <wp:positionV relativeFrom="paragraph">
                                    <wp:posOffset>116205</wp:posOffset>
                                  </wp:positionV>
                                  <wp:extent cx="696595" cy="4445"/>
                                  <wp:effectExtent l="0" t="76200" r="27940" b="90805"/>
                                  <wp:wrapNone/>
                                  <wp:docPr id="1209941428" name="Straight Arrow Connector 1209941428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 flipV="1">
                                            <a:off x="0" y="0"/>
                                            <a:ext cx="696468" cy="472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56899500" id="Straight Arrow Connector 1209941428" o:spid="_x0000_s1026" type="#_x0000_t32" style="position:absolute;margin-left:163.25pt;margin-top:9.15pt;width:54.85pt;height:.3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" strokecolor="black [3213]" strokeweight=".5pt">
                                  <v:stroke endarrow="block" joinstyle="miter"/>
                                </v:shape>
                              </w:pict>
                            </mc:Fallback>
                          </mc:AlternateContent>
                        </w:r>
                      </w:p>
                      <w:p w14:paraId="7DB198B6" w14:textId="7B7A5DAE" w:rsidR="007D61B9" w:rsidRDefault="0044769E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8480" behindDoc="0" locked="0" layoutInCell="1" allowOverlap="1" wp14:anchorId="65E72680" wp14:editId="1BE71AC5">
                                  <wp:simplePos x="0" y="0"/>
                                  <wp:positionH relativeFrom="column">
                                    <wp:posOffset>262230</wp:posOffset>
                                  </wp:positionH>
                                  <wp:positionV relativeFrom="paragraph">
                                    <wp:posOffset>317450</wp:posOffset>
                                  </wp:positionV>
                                  <wp:extent cx="954405" cy="306705"/>
                                  <wp:effectExtent l="0" t="0" r="0" b="0"/>
                                  <wp:wrapSquare wrapText="bothSides"/>
                                  <wp:docPr id="1209941430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954405" cy="306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18537A61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CSI compression data collection at gNB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65E72680" id="_x0000_s1030" type="#_x0000_t202" style="position:absolute;left:0;text-align:left;margin-left:20.65pt;margin-top:25pt;width:75.15pt;height:24.15pt;z-index:251668480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" filled="f" stroked="f">
                                  <v:textbox>
                                    <w:txbxContent>
                                      <w:p w14:paraId="18537A61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CSI compression data collection at gNB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 w:rsidR="008E6F9A"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0528" behindDoc="0" locked="0" layoutInCell="1" allowOverlap="1" wp14:anchorId="3EFF3B24" wp14:editId="02522EA8">
                                  <wp:simplePos x="0" y="0"/>
                                  <wp:positionH relativeFrom="column">
                                    <wp:posOffset>2548255</wp:posOffset>
                                  </wp:positionH>
                                  <wp:positionV relativeFrom="paragraph">
                                    <wp:posOffset>308610</wp:posOffset>
                                  </wp:positionV>
                                  <wp:extent cx="1029335" cy="497840"/>
                                  <wp:effectExtent l="0" t="0" r="0" b="0"/>
                                  <wp:wrapSquare wrapText="bothSides"/>
                                  <wp:docPr id="1209941432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029335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1C894FCB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UE-side training entity for two-sided UE part model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3EFF3B24" id="_x0000_s1031" type="#_x0000_t202" style="position:absolute;left:0;text-align:left;margin-left:200.65pt;margin-top:24.3pt;width:81.05pt;height:39.2pt;z-index:25167052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" filled="f" stroked="f">
                                  <v:textbox>
                                    <w:txbxContent>
                                      <w:p w14:paraId="1C894FCB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UE-side training entity for two-sided UE part model training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</w:p>
                    </w:tc>
                  </w:tr>
                </w:tbl>
                <w:p w14:paraId="25D003AE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u w:val="single"/>
                    </w:rPr>
                    <w:t>Alternative 2 (OTA approach)</w:t>
                  </w:r>
                  <w:r>
                    <w:rPr>
                      <w:b/>
                      <w:bCs/>
                    </w:rPr>
                    <w:t xml:space="preserve">: </w:t>
                  </w:r>
                </w:p>
                <w:p w14:paraId="3829F1FE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gNB</w:t>
                  </w:r>
                  <w:r>
                    <w:t xml:space="preserve"> -&gt; </w:t>
                  </w:r>
                  <w:r>
                    <w:rPr>
                      <w:b/>
                      <w:bCs/>
                    </w:rPr>
                    <w:t xml:space="preserve">NW dataset/model parameters collection entity </w:t>
                  </w:r>
                  <w:r>
                    <w:t xml:space="preserve">(if needed) </w:t>
                  </w:r>
                  <w:r>
                    <w:rPr>
                      <w:b/>
                      <w:bCs/>
                    </w:rPr>
                    <w:t>-&gt; gNB -&gt; UE</w:t>
                  </w:r>
                  <w:r>
                    <w:t xml:space="preserve"> -&gt; </w:t>
                  </w:r>
                  <w:r>
                    <w:rPr>
                      <w:b/>
                      <w:bCs/>
                    </w:rPr>
                    <w:t>UE training entity</w:t>
                  </w:r>
                  <w:r>
                    <w:t xml:space="preserve"> </w:t>
                  </w:r>
                  <w:r w:rsidRPr="003333F3">
                    <w:t xml:space="preserve">(a server inside MNO or an OTT server) </w:t>
                  </w:r>
                </w:p>
                <w:tbl>
                  <w:tblPr>
                    <w:tblStyle w:val="TableGrid"/>
                    <w:tblW w:w="0" w:type="auto"/>
                    <w:tblInd w:w="84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54"/>
                  </w:tblGrid>
                  <w:tr w:rsidR="007D61B9" w14:paraId="64F81862" w14:textId="77777777" w:rsidTr="00586CF9">
                    <w:tc>
                      <w:tcPr>
                        <w:tcW w:w="7654" w:type="dxa"/>
                      </w:tcPr>
                      <w:p w14:paraId="3C357790" w14:textId="158027A8" w:rsidR="007D61B9" w:rsidRDefault="007D61B9" w:rsidP="00586CF9">
                        <w:r>
                          <w:rPr>
                            <w:noProof/>
                          </w:rPr>
                          <w:lastRenderedPageBreak/>
                          <mc:AlternateContent>
                            <mc:Choice Requires="wps">
                              <w:drawing>
                                <wp:anchor distT="0" distB="0" distL="114300" distR="114300" simplePos="0" relativeHeight="251659264" behindDoc="0" locked="0" layoutInCell="1" allowOverlap="1" wp14:anchorId="12320871" wp14:editId="247A7FBD">
                                  <wp:simplePos x="0" y="0"/>
                                  <wp:positionH relativeFrom="column">
                                    <wp:posOffset>1227455</wp:posOffset>
                                  </wp:positionH>
                                  <wp:positionV relativeFrom="paragraph">
                                    <wp:posOffset>-24447</wp:posOffset>
                                  </wp:positionV>
                                  <wp:extent cx="3052763" cy="787400"/>
                                  <wp:effectExtent l="0" t="0" r="14605" b="12700"/>
                                  <wp:wrapNone/>
                                  <wp:docPr id="1209941433" name="Rectangle: Rounded Corners 1209941433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>
                                            <a:off x="0" y="0"/>
                                            <a:ext cx="3052763" cy="787400"/>
                                          </a:xfrm>
                                          <a:prstGeom prst="roundRect">
                                            <a:avLst/>
                                          </a:prstGeom>
                                          <a:solidFill>
                                            <a:schemeClr val="accent2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C75389A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b/>
                                                  <w:bCs/>
                                                  <w:color w:val="ED7D31" w:themeColor="accent2"/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b/>
                                                  <w:bCs/>
                                                  <w:color w:val="ED7D31" w:themeColor="accent2"/>
                                                  <w:sz w:val="13"/>
                                                  <w:szCs w:val="18"/>
                                                </w:rPr>
                                                <w:t xml:space="preserve">RAN2 analyzed area 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</wp:anchor>
                              </w:drawing>
                            </mc:Choice>
                            <mc:Fallback>
                              <w:pict>
                                <v:roundrect w14:anchorId="12320871" id="Rectangle: Rounded Corners 1209941433" o:spid="_x0000_s1032" style="position:absolute;left:0;text-align:left;margin-left:96.65pt;margin-top:-1.9pt;width:240.4pt;height:6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" fillcolor="#fbe4d5 [661]" strokecolor="black [3200]" strokeweight="1pt">
                                  <v:stroke joinstyle="miter"/>
                                  <v:textbox>
                                    <w:txbxContent>
                                      <w:p w14:paraId="1C75389A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  <w:t xml:space="preserve">RAN2 analyzed area </w:t>
                                        </w:r>
                                      </w:p>
                                    </w:txbxContent>
                                  </v:textbox>
                                </v:roundrect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2576" behindDoc="0" locked="0" layoutInCell="1" allowOverlap="1" wp14:anchorId="6F234B09" wp14:editId="64CBFCD7">
                              <wp:simplePos x="0" y="0"/>
                              <wp:positionH relativeFrom="column">
                                <wp:posOffset>3640455</wp:posOffset>
                              </wp:positionH>
                              <wp:positionV relativeFrom="paragraph">
                                <wp:posOffset>168275</wp:posOffset>
                              </wp:positionV>
                              <wp:extent cx="470535" cy="470535"/>
                              <wp:effectExtent l="0" t="0" r="5715" b="5715"/>
                              <wp:wrapThrough wrapText="bothSides">
                                <wp:wrapPolygon edited="0">
                                  <wp:start x="5247" y="0"/>
                                  <wp:lineTo x="0" y="4372"/>
                                  <wp:lineTo x="0" y="16615"/>
                                  <wp:lineTo x="3498" y="20988"/>
                                  <wp:lineTo x="6121" y="20988"/>
                                  <wp:lineTo x="11368" y="20988"/>
                                  <wp:lineTo x="15741" y="20988"/>
                                  <wp:lineTo x="20988" y="17490"/>
                                  <wp:lineTo x="20988" y="11368"/>
                                  <wp:lineTo x="16615" y="5247"/>
                                  <wp:lineTo x="11368" y="0"/>
                                  <wp:lineTo x="5247" y="0"/>
                                </wp:wrapPolygon>
                              </wp:wrapThrough>
                              <wp:docPr id="1872758790" name="Picture 1872758790" descr="cloud, server, web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94" name="Picture 1209941394" descr="cloud, server, web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0535" cy="4705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77696" behindDoc="0" locked="0" layoutInCell="1" allowOverlap="1" wp14:anchorId="55C5B588" wp14:editId="1CD2090F">
                                  <wp:simplePos x="0" y="0"/>
                                  <wp:positionH relativeFrom="column">
                                    <wp:posOffset>2947035</wp:posOffset>
                                  </wp:positionH>
                                  <wp:positionV relativeFrom="paragraph">
                                    <wp:posOffset>424815</wp:posOffset>
                                  </wp:positionV>
                                  <wp:extent cx="696595" cy="4445"/>
                                  <wp:effectExtent l="0" t="76200" r="27940" b="90805"/>
                                  <wp:wrapNone/>
                                  <wp:docPr id="1209941435" name="Straight Arrow Connector 1209941435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 flipV="1">
                                            <a:off x="0" y="0"/>
                                            <a:ext cx="696595" cy="444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4457F8EE" id="Straight Arrow Connector 1209941435" o:spid="_x0000_s1026" type="#_x0000_t32" style="position:absolute;margin-left:232.05pt;margin-top:33.45pt;width:54.85pt;height:.3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" strokecolor="black [3213]" strokeweight=".5pt">
                                  <v:stroke endarrow="block" joinstyle="miter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3600" behindDoc="0" locked="0" layoutInCell="1" allowOverlap="1" wp14:anchorId="033EF382" wp14:editId="474718D0">
                              <wp:simplePos x="0" y="0"/>
                              <wp:positionH relativeFrom="column">
                                <wp:posOffset>2682240</wp:posOffset>
                              </wp:positionH>
                              <wp:positionV relativeFrom="paragraph">
                                <wp:posOffset>276860</wp:posOffset>
                              </wp:positionV>
                              <wp:extent cx="347980" cy="347980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0102"/>
                                  <wp:lineTo x="3547" y="20102"/>
                                  <wp:lineTo x="20102" y="20102"/>
                                  <wp:lineTo x="20102" y="0"/>
                                  <wp:lineTo x="0" y="0"/>
                                </wp:wrapPolygon>
                              </wp:wrapThrough>
                              <wp:docPr id="1872758791" name="Picture 1872758791" descr="iphone 14, iphone, mobile, smartphone, device, app, pro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90" name="Picture 1209941390" descr="iphone 14, iphone, mobile, smartphone, device, app, pro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7980" cy="3479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80768" behindDoc="0" locked="0" layoutInCell="1" allowOverlap="1" wp14:anchorId="616C49B8" wp14:editId="0CAB7239">
                                  <wp:simplePos x="0" y="0"/>
                                  <wp:positionH relativeFrom="column">
                                    <wp:posOffset>-68580</wp:posOffset>
                                  </wp:positionH>
                                  <wp:positionV relativeFrom="paragraph">
                                    <wp:posOffset>668655</wp:posOffset>
                                  </wp:positionV>
                                  <wp:extent cx="954405" cy="497840"/>
                                  <wp:effectExtent l="0" t="0" r="0" b="0"/>
                                  <wp:wrapSquare wrapText="bothSides"/>
                                  <wp:docPr id="1209941438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954405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0EC96A2D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CSI compression data collection at gNB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616C49B8" id="_x0000_s1033" type="#_x0000_t202" style="position:absolute;left:0;text-align:left;margin-left:-5.4pt;margin-top:52.65pt;width:75.15pt;height:39.2pt;z-index:2516807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" filled="f" stroked="f">
                                  <v:textbox>
                                    <w:txbxContent>
                                      <w:p w14:paraId="0EC96A2D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CSI compression data collection at gNB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6672" behindDoc="0" locked="0" layoutInCell="1" allowOverlap="1" wp14:anchorId="783952FC" wp14:editId="74B1DCAC">
                              <wp:simplePos x="0" y="0"/>
                              <wp:positionH relativeFrom="column">
                                <wp:posOffset>25400</wp:posOffset>
                              </wp:positionH>
                              <wp:positionV relativeFrom="paragraph">
                                <wp:posOffset>141605</wp:posOffset>
                              </wp:positionV>
                              <wp:extent cx="525145" cy="525145"/>
                              <wp:effectExtent l="0" t="0" r="8255" b="8255"/>
                              <wp:wrapThrough wrapText="bothSides">
                                <wp:wrapPolygon edited="0">
                                  <wp:start x="0" y="0"/>
                                  <wp:lineTo x="0" y="21156"/>
                                  <wp:lineTo x="21156" y="21156"/>
                                  <wp:lineTo x="21156" y="0"/>
                                  <wp:lineTo x="0" y="0"/>
                                </wp:wrapPolygon>
                              </wp:wrapThrough>
                              <wp:docPr id="1872758793" name="Picture 1872758793" descr="base station, cell tower, communication, connection, network, tower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92" name="Picture 1209941392" descr="base station, cell tower, communication, connection, network, tower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25145" cy="5251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5648" behindDoc="0" locked="0" layoutInCell="1" allowOverlap="1" wp14:anchorId="67437116" wp14:editId="21563C0D">
                              <wp:simplePos x="0" y="0"/>
                              <wp:positionH relativeFrom="column">
                                <wp:posOffset>1267460</wp:posOffset>
                              </wp:positionH>
                              <wp:positionV relativeFrom="paragraph">
                                <wp:posOffset>236855</wp:posOffset>
                              </wp:positionV>
                              <wp:extent cx="340995" cy="340995"/>
                              <wp:effectExtent l="0" t="0" r="1905" b="1905"/>
                              <wp:wrapThrough wrapText="bothSides">
                                <wp:wrapPolygon edited="0">
                                  <wp:start x="0" y="0"/>
                                  <wp:lineTo x="0" y="20514"/>
                                  <wp:lineTo x="20514" y="20514"/>
                                  <wp:lineTo x="20514" y="0"/>
                                  <wp:lineTo x="0" y="0"/>
                                </wp:wrapPolygon>
                              </wp:wrapThrough>
                              <wp:docPr id="1872758794" name="Picture 1872758794" descr="cloud, database, hosting, server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93" name="Picture 1209941393" descr="cloud, database, hosting, server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0995" cy="3409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14:paraId="6A38A46E" w14:textId="707E0FA0" w:rsidR="007D61B9" w:rsidRDefault="0044769E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4624" behindDoc="0" locked="0" layoutInCell="1" allowOverlap="1" wp14:anchorId="044A7726" wp14:editId="323B90C5">
                                  <wp:simplePos x="0" y="0"/>
                                  <wp:positionH relativeFrom="column">
                                    <wp:posOffset>598805</wp:posOffset>
                                  </wp:positionH>
                                  <wp:positionV relativeFrom="paragraph">
                                    <wp:posOffset>118110</wp:posOffset>
                                  </wp:positionV>
                                  <wp:extent cx="431165" cy="197485"/>
                                  <wp:effectExtent l="0" t="0" r="0" b="0"/>
                                  <wp:wrapSquare wrapText="bothSides"/>
                                  <wp:docPr id="1872758784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431165" cy="197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0F9C7D9E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 xml:space="preserve">data 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044A7726" id="_x0000_s1034" type="#_x0000_t202" style="position:absolute;left:0;text-align:left;margin-left:47.15pt;margin-top:9.3pt;width:33.95pt;height:15.5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" filled="f" stroked="f">
                                  <v:textbox>
                                    <w:txbxContent>
                                      <w:p w14:paraId="0F9C7D9E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data 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rFonts w:eastAsiaTheme="minorEastAsia"/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82816" behindDoc="0" locked="0" layoutInCell="1" allowOverlap="1" wp14:anchorId="0F217056" wp14:editId="220F5E87">
                                  <wp:simplePos x="0" y="0"/>
                                  <wp:positionH relativeFrom="column">
                                    <wp:posOffset>1835150</wp:posOffset>
                                  </wp:positionH>
                                  <wp:positionV relativeFrom="paragraph">
                                    <wp:posOffset>103505</wp:posOffset>
                                  </wp:positionV>
                                  <wp:extent cx="704850" cy="409575"/>
                                  <wp:effectExtent l="0" t="0" r="0" b="0"/>
                                  <wp:wrapSquare wrapText="bothSides"/>
                                  <wp:docPr id="1209941437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704850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1E928BC1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dataset/model parameter transfer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0F217056" id="_x0000_s1035" type="#_x0000_t202" style="position:absolute;left:0;text-align:left;margin-left:144.5pt;margin-top:8.15pt;width:55.5pt;height:32.25pt;z-index:251682816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" filled="f" stroked="f">
                                  <v:textbox>
                                    <w:txbxContent>
                                      <w:p w14:paraId="1E928BC1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transfer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 w:rsidR="007D61B9">
                          <w:rPr>
                            <w:rFonts w:eastAsiaTheme="minorEastAsia"/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83840" behindDoc="0" locked="0" layoutInCell="1" allowOverlap="1" wp14:anchorId="4BCC2AB3" wp14:editId="728EFBFA">
                                  <wp:simplePos x="0" y="0"/>
                                  <wp:positionH relativeFrom="column">
                                    <wp:posOffset>1675130</wp:posOffset>
                                  </wp:positionH>
                                  <wp:positionV relativeFrom="paragraph">
                                    <wp:posOffset>120015</wp:posOffset>
                                  </wp:positionV>
                                  <wp:extent cx="938213" cy="9208"/>
                                  <wp:effectExtent l="0" t="57150" r="33655" b="86360"/>
                                  <wp:wrapNone/>
                                  <wp:docPr id="1872758785" name="Straight Arrow Connector 1872758785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>
                                            <a:off x="0" y="0"/>
                                            <a:ext cx="938213" cy="9208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3027057F" id="Straight Arrow Connector 1872758785" o:spid="_x0000_s1026" type="#_x0000_t32" style="position:absolute;margin-left:131.9pt;margin-top:9.45pt;width:73.9pt;height: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" strokecolor="black [3213]" strokeweight=".5pt">
                                  <v:stroke endarrow="block" joinstyle="miter"/>
                                </v:shape>
                              </w:pict>
                            </mc:Fallback>
                          </mc:AlternateContent>
                        </w:r>
                        <w:r w:rsidR="007D61B9"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81792" behindDoc="0" locked="0" layoutInCell="1" allowOverlap="1" wp14:anchorId="726595AF" wp14:editId="3E2C621F">
                                  <wp:simplePos x="0" y="0"/>
                                  <wp:positionH relativeFrom="column">
                                    <wp:posOffset>556260</wp:posOffset>
                                  </wp:positionH>
                                  <wp:positionV relativeFrom="paragraph">
                                    <wp:posOffset>124460</wp:posOffset>
                                  </wp:positionV>
                                  <wp:extent cx="696595" cy="4445"/>
                                  <wp:effectExtent l="0" t="76200" r="27305" b="90805"/>
                                  <wp:wrapNone/>
                                  <wp:docPr id="1872758786" name="Straight Arrow Connector 1872758786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 flipV="1">
                                            <a:off x="0" y="0"/>
                                            <a:ext cx="696595" cy="444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prstDash val="dash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1D13BF92" id="Straight Arrow Connector 1872758786" o:spid="_x0000_s1026" type="#_x0000_t32" style="position:absolute;margin-left:43.8pt;margin-top:9.8pt;width:54.85pt;height:.3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" strokecolor="black [3213]" strokeweight=".5pt">
                                  <v:stroke dashstyle="dash" endarrow="block" joinstyle="miter"/>
                                </v:shape>
                              </w:pict>
                            </mc:Fallback>
                          </mc:AlternateContent>
                        </w:r>
                      </w:p>
                      <w:p w14:paraId="1A08F6FD" w14:textId="15D94FE0" w:rsidR="007D61B9" w:rsidRDefault="0044769E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8720" behindDoc="0" locked="0" layoutInCell="1" allowOverlap="1" wp14:anchorId="63B6AAFB" wp14:editId="71AD5326">
                                  <wp:simplePos x="0" y="0"/>
                                  <wp:positionH relativeFrom="column">
                                    <wp:posOffset>840105</wp:posOffset>
                                  </wp:positionH>
                                  <wp:positionV relativeFrom="paragraph">
                                    <wp:posOffset>396799</wp:posOffset>
                                  </wp:positionV>
                                  <wp:extent cx="1221105" cy="504190"/>
                                  <wp:effectExtent l="0" t="0" r="0" b="0"/>
                                  <wp:wrapSquare wrapText="bothSides"/>
                                  <wp:docPr id="1209941439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221105" cy="504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39CA72EE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NW-side dataset/model parameters collection entity (gNB/CN/OAM) for two-</w:t>
                                              </w:r>
                                              <w:proofErr w:type="gramStart"/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sided  UE</w:t>
                                              </w:r>
                                              <w:proofErr w:type="gramEnd"/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-part model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63B6AAFB" id="_x0000_s1036" type="#_x0000_t202" style="position:absolute;left:0;text-align:left;margin-left:66.15pt;margin-top:31.25pt;width:96.15pt;height:39.7pt;z-index:251678720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" filled="f" stroked="f">
                                  <v:textbox>
                                    <w:txbxContent>
                                      <w:p w14:paraId="39CA72EE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NW-side dataset/model parameters collection entity (gNB/CN/OAM) for two-</w:t>
                                        </w:r>
                                        <w:proofErr w:type="gramStart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sided  UE</w:t>
                                        </w:r>
                                        <w:proofErr w:type="gramEnd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-part model training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9744" behindDoc="0" locked="0" layoutInCell="1" allowOverlap="1" wp14:anchorId="0A834157" wp14:editId="7FDF1F73">
                                  <wp:simplePos x="0" y="0"/>
                                  <wp:positionH relativeFrom="column">
                                    <wp:posOffset>3290570</wp:posOffset>
                                  </wp:positionH>
                                  <wp:positionV relativeFrom="paragraph">
                                    <wp:posOffset>415925</wp:posOffset>
                                  </wp:positionV>
                                  <wp:extent cx="1029335" cy="390525"/>
                                  <wp:effectExtent l="0" t="0" r="0" b="0"/>
                                  <wp:wrapSquare wrapText="bothSides"/>
                                  <wp:docPr id="1209941434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02933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70CDC67D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UE-side training entity for two-sided UE part model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0A834157" id="_x0000_s1037" type="#_x0000_t202" style="position:absolute;left:0;text-align:left;margin-left:259.1pt;margin-top:32.75pt;width:81.05pt;height:30.75pt;z-index:251679744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" filled="f" stroked="f">
                                  <v:textbox>
                                    <w:txbxContent>
                                      <w:p w14:paraId="70CDC67D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UE-side training entity for two-sided UE part model training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1552" behindDoc="0" locked="0" layoutInCell="1" allowOverlap="1" wp14:anchorId="40B25872" wp14:editId="4B9D6677">
                                  <wp:simplePos x="0" y="0"/>
                                  <wp:positionH relativeFrom="column">
                                    <wp:posOffset>2829560</wp:posOffset>
                                  </wp:positionH>
                                  <wp:positionV relativeFrom="paragraph">
                                    <wp:posOffset>52705</wp:posOffset>
                                  </wp:positionV>
                                  <wp:extent cx="974725" cy="292735"/>
                                  <wp:effectExtent l="0" t="0" r="0" b="0"/>
                                  <wp:wrapThrough wrapText="bothSides">
                                    <wp:wrapPolygon edited="0">
                                      <wp:start x="1266" y="0"/>
                                      <wp:lineTo x="1266" y="19679"/>
                                      <wp:lineTo x="20263" y="19679"/>
                                      <wp:lineTo x="20263" y="0"/>
                                      <wp:lineTo x="1266" y="0"/>
                                    </wp:wrapPolygon>
                                  </wp:wrapThrough>
                                  <wp:docPr id="1209941436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974725" cy="2927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62F4F4BA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dataset/model parameter for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40B25872" id="_x0000_s1038" type="#_x0000_t202" style="position:absolute;left:0;text-align:left;margin-left:222.8pt;margin-top:4.15pt;width:76.75pt;height:23.05pt;z-index:251671552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" filled="f" stroked="f">
                                  <v:textbox>
                                    <w:txbxContent>
                                      <w:p w14:paraId="62F4F4BA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for training</w:t>
                                        </w:r>
                                      </w:p>
                                    </w:txbxContent>
                                  </v:textbox>
                                  <w10:wrap type="through"/>
                                </v:shape>
                              </w:pict>
                            </mc:Fallback>
                          </mc:AlternateContent>
                        </w:r>
                      </w:p>
                    </w:tc>
                  </w:tr>
                </w:tbl>
                <w:p w14:paraId="1CCC4497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NOTE: The data transfer (up to RAN1 further details on what to transfer) between gNB and NW dataset/model parameters collection entity (OAM/CN) in Alternative 1/2, if needed, is up to RAN3/SA2/SA5. </w:t>
                  </w:r>
                </w:p>
              </w:tc>
            </w:tr>
          </w:tbl>
          <w:p w14:paraId="5E60BB01" w14:textId="77777777" w:rsidR="007D61B9" w:rsidRDefault="007D61B9" w:rsidP="00586CF9">
            <w:pPr>
              <w:pStyle w:val="Doc-text2"/>
            </w:pPr>
          </w:p>
          <w:p w14:paraId="3FF2F353" w14:textId="77777777" w:rsidR="007D61B9" w:rsidRDefault="007D61B9" w:rsidP="00586CF9">
            <w:pPr>
              <w:pStyle w:val="Doc-text2"/>
              <w:ind w:left="363"/>
            </w:pPr>
            <w:r>
              <w:t>3</w:t>
            </w:r>
            <w:r>
              <w:tab/>
            </w:r>
            <w:r w:rsidRPr="0068267F">
              <w:t xml:space="preserve">For non-OTA solutions ‘NW dataset/model parameters collection entity -&gt; UE training entity </w:t>
            </w:r>
            <w:r w:rsidRPr="003333F3">
              <w:t>(a server inside MNO or an OTT server)</w:t>
            </w:r>
            <w:r w:rsidRPr="0068267F">
              <w:t>’, RAN2 identified the following candidates</w:t>
            </w:r>
            <w:r>
              <w:t xml:space="preserve">.  </w:t>
            </w:r>
          </w:p>
          <w:p w14:paraId="666D8873" w14:textId="77777777" w:rsidR="007D61B9" w:rsidRDefault="007D61B9" w:rsidP="00586CF9">
            <w:pPr>
              <w:pStyle w:val="Doc-text2"/>
              <w:ind w:left="363"/>
            </w:pPr>
            <w:r>
              <w:tab/>
              <w:t>From RAN2 point of view it is assumed they can be supported within Rel-19 existing architecture framework.   RAN3,</w:t>
            </w:r>
            <w:r w:rsidRPr="0068267F">
              <w:t xml:space="preserve"> SA2, and SA5</w:t>
            </w:r>
            <w:r>
              <w:t xml:space="preserve"> can confirm this assumption (i.e. we can send an LS)</w:t>
            </w:r>
            <w:r w:rsidRPr="0068267F">
              <w:t xml:space="preserve">. </w:t>
            </w:r>
            <w:r>
              <w:t>It does not preclude RAN3/SA2/SA5 to identify other candidate solutions beyond options listed below.</w:t>
            </w:r>
          </w:p>
          <w:p w14:paraId="131880B1" w14:textId="77777777" w:rsidR="007D61B9" w:rsidRPr="0068267F" w:rsidRDefault="007D61B9" w:rsidP="00586CF9">
            <w:pPr>
              <w:pStyle w:val="Doc-text2"/>
            </w:pPr>
          </w:p>
          <w:tbl>
            <w:tblPr>
              <w:tblStyle w:val="TableGrid"/>
              <w:tblW w:w="9351" w:type="dxa"/>
              <w:jc w:val="center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7D61B9" w14:paraId="745FECD1" w14:textId="77777777" w:rsidTr="00586CF9">
              <w:trPr>
                <w:jc w:val="center"/>
              </w:trPr>
              <w:tc>
                <w:tcPr>
                  <w:tcW w:w="4957" w:type="dxa"/>
                </w:tcPr>
                <w:p w14:paraId="2E0DC2C5" w14:textId="77777777" w:rsidR="007D61B9" w:rsidRDefault="007D61B9" w:rsidP="00586CF9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>
                    <w:rPr>
                      <w:rFonts w:eastAsia="Calibri" w:hint="eastAsia"/>
                      <w:b/>
                      <w:bCs/>
                    </w:rPr>
                    <w:t>O</w:t>
                  </w:r>
                  <w:r>
                    <w:rPr>
                      <w:rFonts w:eastAsia="Calibri"/>
                      <w:b/>
                      <w:bCs/>
                    </w:rPr>
                    <w:t>ption</w:t>
                  </w:r>
                </w:p>
              </w:tc>
              <w:tc>
                <w:tcPr>
                  <w:tcW w:w="1559" w:type="dxa"/>
                </w:tcPr>
                <w:p w14:paraId="60F5C972" w14:textId="77777777" w:rsidR="007D61B9" w:rsidRDefault="007D61B9" w:rsidP="00586CF9">
                  <w:pPr>
                    <w:rPr>
                      <w:rFonts w:eastAsia="Calibri"/>
                      <w:b/>
                      <w:bCs/>
                    </w:rPr>
                  </w:pPr>
                  <w:r>
                    <w:rPr>
                      <w:rFonts w:eastAsia="Calibri" w:hint="eastAsia"/>
                      <w:b/>
                      <w:bCs/>
                    </w:rPr>
                    <w:t>I</w:t>
                  </w:r>
                  <w:r>
                    <w:rPr>
                      <w:rFonts w:eastAsia="Calibri"/>
                      <w:b/>
                      <w:bCs/>
                    </w:rPr>
                    <w:t>mpacted WG</w:t>
                  </w:r>
                </w:p>
              </w:tc>
              <w:tc>
                <w:tcPr>
                  <w:tcW w:w="2835" w:type="dxa"/>
                </w:tcPr>
                <w:p w14:paraId="503DF800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rFonts w:eastAsia="Calibri"/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7D61B9" w14:paraId="17738A86" w14:textId="77777777" w:rsidTr="00586CF9">
              <w:trPr>
                <w:jc w:val="center"/>
              </w:trPr>
              <w:tc>
                <w:tcPr>
                  <w:tcW w:w="4957" w:type="dxa"/>
                </w:tcPr>
                <w:p w14:paraId="1F0CFF72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2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OAM -&gt; UE-side training entity (a server inside MNO or an OTT server),</w:t>
                  </w:r>
                  <w:r>
                    <w:rPr>
                      <w:rFonts w:ascii="Times New Roman" w:eastAsiaTheme="minorEastAsia" w:hAnsi="Times New Roman"/>
                      <w:szCs w:val="20"/>
                      <w:lang w:eastAsia="zh-CN"/>
                    </w:rPr>
                    <w:t xml:space="preserve"> where OAM is NW-side dataset/model parameter collection entity</w:t>
                  </w:r>
                </w:p>
              </w:tc>
              <w:tc>
                <w:tcPr>
                  <w:tcW w:w="1559" w:type="dxa"/>
                </w:tcPr>
                <w:p w14:paraId="50B07315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SA5, SA3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C3BCF16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Up to SA5</w:t>
                  </w:r>
                </w:p>
                <w:p w14:paraId="3D844C65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(any intermediate node, if any, between OAM and UE-side OTT server is up to SA5; CN involvement if needed is up to SA2/SA5 discussion)</w:t>
                  </w:r>
                </w:p>
              </w:tc>
            </w:tr>
            <w:tr w:rsidR="007D61B9" w14:paraId="49240B47" w14:textId="77777777" w:rsidTr="00586CF9">
              <w:trPr>
                <w:jc w:val="center"/>
              </w:trPr>
              <w:tc>
                <w:tcPr>
                  <w:tcW w:w="4957" w:type="dxa"/>
                </w:tcPr>
                <w:p w14:paraId="4695E343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2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CN -&gt; UE-side training entity (a server inside MNO or an OTT server), </w:t>
                  </w:r>
                  <w:r>
                    <w:rPr>
                      <w:rFonts w:ascii="Times New Roman" w:eastAsiaTheme="minorEastAsia" w:hAnsi="Times New Roman"/>
                      <w:szCs w:val="20"/>
                      <w:lang w:eastAsia="zh-CN"/>
                    </w:rPr>
                    <w:t>where CN is NW-side dataset/model parameter collection entity</w:t>
                  </w:r>
                </w:p>
              </w:tc>
              <w:tc>
                <w:tcPr>
                  <w:tcW w:w="1559" w:type="dxa"/>
                </w:tcPr>
                <w:p w14:paraId="7F3C5E19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SA2, SA3</w:t>
                  </w:r>
                </w:p>
              </w:tc>
              <w:tc>
                <w:tcPr>
                  <w:tcW w:w="2835" w:type="dxa"/>
                </w:tcPr>
                <w:p w14:paraId="49F2E057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Up to SA2</w:t>
                  </w:r>
                </w:p>
                <w:p w14:paraId="05953BCE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(any intermediate node, if any, between CN and UE-side OTT server is up to SA2)</w:t>
                  </w:r>
                </w:p>
              </w:tc>
            </w:tr>
            <w:tr w:rsidR="007D61B9" w14:paraId="5628AE9F" w14:textId="77777777" w:rsidTr="00586CF9">
              <w:trPr>
                <w:jc w:val="center"/>
              </w:trPr>
              <w:tc>
                <w:tcPr>
                  <w:tcW w:w="4957" w:type="dxa"/>
                </w:tcPr>
                <w:p w14:paraId="06D17A8A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2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hint="eastAsia"/>
                      <w:sz w:val="20"/>
                      <w:szCs w:val="20"/>
                      <w:lang w:eastAsia="zh-CN"/>
                    </w:rPr>
                    <w:t>g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NB -&gt; OAM/CN -&gt; UE-side training entity (a server inside MNO or an OTT server), </w:t>
                  </w:r>
                  <w:r>
                    <w:rPr>
                      <w:rFonts w:ascii="Times New Roman" w:eastAsiaTheme="minorEastAsia" w:hAnsi="Times New Roman"/>
                      <w:szCs w:val="20"/>
                      <w:lang w:eastAsia="zh-CN"/>
                    </w:rPr>
                    <w:t>where gNB is NW-side dataset/model parameter collection entity</w:t>
                  </w:r>
                </w:p>
              </w:tc>
              <w:tc>
                <w:tcPr>
                  <w:tcW w:w="1559" w:type="dxa"/>
                </w:tcPr>
                <w:p w14:paraId="2D56A825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R</w:t>
                  </w:r>
                  <w:r>
                    <w:rPr>
                      <w:rFonts w:eastAsiaTheme="minorEastAsia"/>
                    </w:rPr>
                    <w:t>AN3, SA2, SA5, SA3</w:t>
                  </w:r>
                </w:p>
              </w:tc>
              <w:tc>
                <w:tcPr>
                  <w:tcW w:w="2835" w:type="dxa"/>
                </w:tcPr>
                <w:p w14:paraId="707D6D21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Up to RAN3, SA2, SA5</w:t>
                  </w:r>
                </w:p>
                <w:p w14:paraId="16D07517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(any intermediate node, if any, between gNB/OAM, OAM/UE-side OTT server, CN/UE-side OTT server is up to RAN3/SA2/SA5)</w:t>
                  </w:r>
                </w:p>
              </w:tc>
            </w:tr>
          </w:tbl>
          <w:p w14:paraId="71BFFD99" w14:textId="77777777" w:rsidR="007D61B9" w:rsidRDefault="007D61B9" w:rsidP="00586CF9">
            <w:pPr>
              <w:pStyle w:val="Doc-text2"/>
              <w:ind w:left="363"/>
            </w:pPr>
          </w:p>
          <w:p w14:paraId="6D70CFBD" w14:textId="77777777" w:rsidR="007D61B9" w:rsidRPr="0068267F" w:rsidRDefault="007D61B9" w:rsidP="00586CF9">
            <w:pPr>
              <w:pStyle w:val="Doc-text2"/>
              <w:ind w:left="363"/>
            </w:pPr>
            <w:r>
              <w:t>4</w:t>
            </w:r>
            <w:r>
              <w:tab/>
            </w:r>
            <w:r w:rsidRPr="0068267F">
              <w:t xml:space="preserve">From RAN2 point of view, when gNB is the NW dataset/model parameter collection entity, solution 1b (i.e. gNB -&gt; UE via UP) is not considered as a candidate solution in </w:t>
            </w:r>
            <w:r>
              <w:t>5GA Rel-19/20</w:t>
            </w:r>
            <w:r w:rsidRPr="0068267F">
              <w:t xml:space="preserve"> </w:t>
            </w:r>
          </w:p>
          <w:p w14:paraId="1BDE7AED" w14:textId="77777777" w:rsidR="007D61B9" w:rsidRDefault="007D61B9" w:rsidP="00586CF9">
            <w:pPr>
              <w:pStyle w:val="Doc-text2"/>
              <w:ind w:left="363"/>
            </w:pPr>
            <w:r>
              <w:t>5</w:t>
            </w:r>
            <w:r>
              <w:tab/>
              <w:t>In OTA approach, UE transfers the received dataset/model parameter to UE training entity (</w:t>
            </w:r>
            <w:r w:rsidRPr="003333F3">
              <w:t xml:space="preserve">an OTT server) </w:t>
            </w:r>
            <w:r>
              <w:t>transparently to 3GPP network.</w:t>
            </w:r>
          </w:p>
          <w:p w14:paraId="411E93EA" w14:textId="77777777" w:rsidR="007D61B9" w:rsidRDefault="007D61B9" w:rsidP="00586CF9">
            <w:pPr>
              <w:pStyle w:val="Doc-text2"/>
              <w:ind w:left="0"/>
              <w:rPr>
                <w:highlight w:val="green"/>
              </w:rPr>
            </w:pPr>
          </w:p>
          <w:p w14:paraId="4D1D4C3A" w14:textId="77777777" w:rsidR="007D61B9" w:rsidRPr="00650707" w:rsidRDefault="007D61B9" w:rsidP="00586CF9">
            <w:pPr>
              <w:pStyle w:val="Doc-text2"/>
              <w:ind w:left="0"/>
              <w:rPr>
                <w:highlight w:val="green"/>
              </w:rPr>
            </w:pPr>
          </w:p>
          <w:p w14:paraId="78022D33" w14:textId="77777777" w:rsidR="007D61B9" w:rsidRDefault="007D61B9" w:rsidP="00586CF9">
            <w:pPr>
              <w:pStyle w:val="Doc-text2"/>
              <w:ind w:left="363"/>
            </w:pPr>
            <w:r>
              <w:t>6</w:t>
            </w:r>
            <w:r>
              <w:tab/>
              <w:t>For OTA solutions</w:t>
            </w:r>
            <w:r w:rsidRPr="003E4149">
              <w:t xml:space="preserve"> </w:t>
            </w:r>
            <w:r>
              <w:t>‘</w:t>
            </w:r>
            <w:r w:rsidRPr="003E4149">
              <w:t>gNB -&gt; NW dataset/model parameters collection entity (if needed) -&gt; gNB -&gt; UE -&gt; UE training entity (a server inside MNO or an OTT server)</w:t>
            </w:r>
            <w:r>
              <w:t>’,</w:t>
            </w:r>
            <w:r w:rsidRPr="003E4149">
              <w:t xml:space="preserve"> </w:t>
            </w:r>
            <w:r>
              <w:t>RAN2 identified following candidate solutions but there’s no consensus on feasibility:</w:t>
            </w:r>
          </w:p>
          <w:p w14:paraId="068CFF75" w14:textId="77777777" w:rsidR="007D61B9" w:rsidRPr="00E41DC1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  <w:rPr>
                <w:lang w:val="es-ES"/>
              </w:rPr>
            </w:pPr>
            <w:r w:rsidRPr="00E41DC1">
              <w:rPr>
                <w:lang w:val="es-ES"/>
              </w:rPr>
              <w:t xml:space="preserve">OTA </w:t>
            </w:r>
            <w:proofErr w:type="spellStart"/>
            <w:r w:rsidRPr="00E41DC1">
              <w:rPr>
                <w:lang w:val="es-ES"/>
              </w:rPr>
              <w:t>solution</w:t>
            </w:r>
            <w:proofErr w:type="spellEnd"/>
            <w:r w:rsidRPr="00E41DC1">
              <w:rPr>
                <w:lang w:val="es-ES"/>
              </w:rPr>
              <w:t xml:space="preserve"> 1a: </w:t>
            </w:r>
            <w:r w:rsidRPr="00E41DC1">
              <w:rPr>
                <w:rFonts w:hint="eastAsia"/>
                <w:lang w:val="es-ES"/>
              </w:rPr>
              <w:t>g</w:t>
            </w:r>
            <w:r w:rsidRPr="00E41DC1">
              <w:rPr>
                <w:lang w:val="es-ES"/>
              </w:rPr>
              <w:t xml:space="preserve">NB -&gt; UE </w:t>
            </w:r>
            <w:proofErr w:type="spellStart"/>
            <w:r w:rsidRPr="00E41DC1">
              <w:rPr>
                <w:lang w:val="es-ES"/>
              </w:rPr>
              <w:t>via</w:t>
            </w:r>
            <w:proofErr w:type="spellEnd"/>
            <w:r w:rsidRPr="00E41DC1">
              <w:rPr>
                <w:lang w:val="es-ES"/>
              </w:rPr>
              <w:t xml:space="preserve"> CP</w:t>
            </w:r>
          </w:p>
          <w:p w14:paraId="6A30DDC7" w14:textId="77777777" w:rsidR="007D61B9" w:rsidRPr="00E41DC1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  <w:rPr>
                <w:lang w:val="es-ES"/>
              </w:rPr>
            </w:pPr>
            <w:r w:rsidRPr="00E41DC1">
              <w:rPr>
                <w:rFonts w:hint="eastAsia"/>
                <w:lang w:val="es-ES"/>
              </w:rPr>
              <w:t>O</w:t>
            </w:r>
            <w:r w:rsidRPr="00E41DC1">
              <w:rPr>
                <w:lang w:val="es-ES"/>
              </w:rPr>
              <w:t xml:space="preserve">TA </w:t>
            </w:r>
            <w:proofErr w:type="spellStart"/>
            <w:r w:rsidRPr="00E41DC1">
              <w:rPr>
                <w:lang w:val="es-ES"/>
              </w:rPr>
              <w:t>solution</w:t>
            </w:r>
            <w:proofErr w:type="spellEnd"/>
            <w:r w:rsidRPr="00E41DC1">
              <w:rPr>
                <w:lang w:val="es-ES"/>
              </w:rPr>
              <w:t xml:space="preserve"> 2: CN -&gt; UE </w:t>
            </w:r>
            <w:proofErr w:type="spellStart"/>
            <w:r w:rsidRPr="00E41DC1">
              <w:rPr>
                <w:lang w:val="es-ES"/>
              </w:rPr>
              <w:t>via</w:t>
            </w:r>
            <w:proofErr w:type="spellEnd"/>
            <w:r w:rsidRPr="00E41DC1">
              <w:rPr>
                <w:lang w:val="es-ES"/>
              </w:rPr>
              <w:t xml:space="preserve"> gNB </w:t>
            </w:r>
          </w:p>
          <w:p w14:paraId="6FB916EC" w14:textId="77777777" w:rsidR="007D61B9" w:rsidRPr="00E41DC1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  <w:rPr>
                <w:lang w:val="es-ES"/>
              </w:rPr>
            </w:pPr>
            <w:r w:rsidRPr="00E41DC1">
              <w:rPr>
                <w:rFonts w:hint="eastAsia"/>
                <w:lang w:val="es-ES"/>
              </w:rPr>
              <w:t>O</w:t>
            </w:r>
            <w:r w:rsidRPr="00E41DC1">
              <w:rPr>
                <w:lang w:val="es-ES"/>
              </w:rPr>
              <w:t xml:space="preserve">TA </w:t>
            </w:r>
            <w:proofErr w:type="spellStart"/>
            <w:r w:rsidRPr="00E41DC1">
              <w:rPr>
                <w:lang w:val="es-ES"/>
              </w:rPr>
              <w:t>solution</w:t>
            </w:r>
            <w:proofErr w:type="spellEnd"/>
            <w:r w:rsidRPr="00E41DC1">
              <w:rPr>
                <w:lang w:val="es-ES"/>
              </w:rPr>
              <w:t xml:space="preserve"> 3: OAM -&gt; UE </w:t>
            </w:r>
            <w:proofErr w:type="spellStart"/>
            <w:r w:rsidRPr="00E41DC1">
              <w:rPr>
                <w:lang w:val="es-ES"/>
              </w:rPr>
              <w:t>via</w:t>
            </w:r>
            <w:proofErr w:type="spellEnd"/>
            <w:r w:rsidRPr="00E41DC1">
              <w:rPr>
                <w:lang w:val="es-ES"/>
              </w:rPr>
              <w:t xml:space="preserve"> gNB </w:t>
            </w:r>
          </w:p>
          <w:p w14:paraId="2AB150B3" w14:textId="77777777" w:rsidR="007D61B9" w:rsidRPr="00E41DC1" w:rsidRDefault="007D61B9" w:rsidP="00586CF9">
            <w:pPr>
              <w:pStyle w:val="Doc-text2"/>
              <w:ind w:left="0" w:firstLine="0"/>
              <w:rPr>
                <w:lang w:val="es-ES"/>
              </w:rPr>
            </w:pPr>
          </w:p>
          <w:p w14:paraId="6F71AB55" w14:textId="77777777" w:rsidR="007D61B9" w:rsidRPr="00581913" w:rsidRDefault="007D61B9" w:rsidP="00586CF9">
            <w:pPr>
              <w:pStyle w:val="Doc-text2"/>
              <w:ind w:left="0" w:firstLine="0"/>
            </w:pPr>
            <w:r>
              <w:t>7    The following table is captured in the TR</w:t>
            </w:r>
          </w:p>
          <w:p w14:paraId="76C6C094" w14:textId="77777777" w:rsidR="007D61B9" w:rsidRPr="00FF2300" w:rsidRDefault="007D61B9" w:rsidP="00586CF9">
            <w:pPr>
              <w:jc w:val="center"/>
            </w:pPr>
            <w:r>
              <w:rPr>
                <w:rStyle w:val="B1Char"/>
                <w:rFonts w:hint="eastAsia"/>
              </w:rPr>
              <w:t>T</w:t>
            </w:r>
            <w:r>
              <w:rPr>
                <w:rStyle w:val="B1Char"/>
              </w:rPr>
              <w:t>able 2. OTA candidate solutions</w:t>
            </w:r>
          </w:p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1555"/>
              <w:gridCol w:w="1555"/>
              <w:gridCol w:w="6241"/>
            </w:tblGrid>
            <w:tr w:rsidR="007D61B9" w:rsidRPr="000F7FE8" w14:paraId="745AA34A" w14:textId="77777777" w:rsidTr="00586CF9">
              <w:tc>
                <w:tcPr>
                  <w:tcW w:w="1555" w:type="dxa"/>
                  <w:vMerge w:val="restart"/>
                </w:tcPr>
                <w:p w14:paraId="41D6F2C3" w14:textId="77777777" w:rsidR="007D61B9" w:rsidRPr="00011C3A" w:rsidRDefault="007D61B9" w:rsidP="00586CF9">
                  <w:r w:rsidRPr="00011C3A">
                    <w:lastRenderedPageBreak/>
                    <w:t xml:space="preserve">gNB -&gt; UE via CP </w:t>
                  </w:r>
                </w:p>
                <w:p w14:paraId="6E2C0C90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2AEAD578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Challenges</w:t>
                  </w:r>
                </w:p>
              </w:tc>
              <w:tc>
                <w:tcPr>
                  <w:tcW w:w="6241" w:type="dxa"/>
                </w:tcPr>
                <w:p w14:paraId="0E0C1877" w14:textId="77777777" w:rsidR="007D61B9" w:rsidRPr="00A010AE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010AE">
                    <w:rPr>
                      <w:rFonts w:ascii="Times New Roman" w:hAnsi="Times New Roman"/>
                      <w:sz w:val="20"/>
                      <w:szCs w:val="20"/>
                    </w:rPr>
                    <w:t>UE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is only required to support 45kB RRC buffer size, according to TS 38.306.</w:t>
                  </w:r>
                </w:p>
                <w:p w14:paraId="011345BB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Significant specification impact:</w:t>
                  </w:r>
                </w:p>
                <w:p w14:paraId="5B66C8C2" w14:textId="77777777" w:rsidR="007D61B9" w:rsidRDefault="007D61B9" w:rsidP="007D61B9">
                  <w:pPr>
                    <w:pStyle w:val="ListParagraph"/>
                    <w:numPr>
                      <w:ilvl w:val="1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hint="eastAsia"/>
                      <w:sz w:val="20"/>
                      <w:szCs w:val="20"/>
                    </w:rPr>
                    <w:t>O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ther segmentation beyond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RRC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layer requires a new SRB protocol stack to perform segmentation, including functions such as handling segmentation, retransmission,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etc</w:t>
                  </w:r>
                  <w:proofErr w:type="spellEnd"/>
                </w:p>
                <w:p w14:paraId="1130B2AA" w14:textId="77777777" w:rsidR="007D61B9" w:rsidRDefault="007D61B9" w:rsidP="007D61B9">
                  <w:pPr>
                    <w:pStyle w:val="ListParagraph"/>
                    <w:numPr>
                      <w:ilvl w:val="1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hint="eastAsia"/>
                      <w:sz w:val="20"/>
                      <w:szCs w:val="20"/>
                    </w:rPr>
                    <w:t>U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E selection </w:t>
                  </w:r>
                </w:p>
                <w:p w14:paraId="1442F030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Challenges to support E2E reliability, considering dataset/model parameter transfer is shared by different gNB/vendors during UE mobility and different RRC state transition</w:t>
                  </w:r>
                </w:p>
                <w:p w14:paraId="67051F67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hint="eastAsia"/>
                      <w:sz w:val="20"/>
                      <w:szCs w:val="20"/>
                    </w:rPr>
                    <w:t>U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u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overhead for data collection from UE and dataset/model parameter transfer to UE </w:t>
                  </w:r>
                </w:p>
                <w:p w14:paraId="4A929493" w14:textId="77777777" w:rsidR="007D61B9" w:rsidRPr="000F7FE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O</w:t>
                  </w:r>
                  <w:r w:rsidRPr="006C1DDD">
                    <w:rPr>
                      <w:rFonts w:ascii="Times New Roman" w:hAnsi="Times New Roman"/>
                      <w:sz w:val="20"/>
                      <w:szCs w:val="20"/>
                    </w:rPr>
                    <w:t xml:space="preserve">verloading CP with large datasets would disrupt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core control message transmission (e.g. service degradation, reliability,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etc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7D61B9" w14:paraId="5A61ABD6" w14:textId="77777777" w:rsidTr="00586CF9">
              <w:tc>
                <w:tcPr>
                  <w:tcW w:w="1555" w:type="dxa"/>
                  <w:vMerge/>
                </w:tcPr>
                <w:p w14:paraId="5437508F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691A4F65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P</w:t>
                  </w:r>
                  <w:r w:rsidRPr="000734A7">
                    <w:rPr>
                      <w:rFonts w:eastAsiaTheme="minorEastAsia"/>
                    </w:rPr>
                    <w:t>otential suitable scenario</w:t>
                  </w:r>
                </w:p>
              </w:tc>
              <w:tc>
                <w:tcPr>
                  <w:tcW w:w="6241" w:type="dxa"/>
                </w:tcPr>
                <w:p w14:paraId="3164C08A" w14:textId="77777777" w:rsidR="007D61B9" w:rsidRPr="000734A7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</w:t>
                  </w:r>
                  <w:r w:rsidRPr="000734A7">
                    <w:rPr>
                      <w:rFonts w:ascii="Times New Roman" w:hAnsi="Times New Roman"/>
                      <w:sz w:val="20"/>
                      <w:szCs w:val="20"/>
                    </w:rPr>
                    <w:t>mall dataset/model parameter size. However, the maximum RRC segment needs to be further studied</w:t>
                  </w:r>
                </w:p>
                <w:p w14:paraId="013B48BA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Split large dataset/model parameter into small pieces, and potentially </w:t>
                  </w:r>
                  <w:proofErr w:type="gramStart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send</w:t>
                  </w:r>
                  <w:proofErr w:type="gramEnd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to multiple UEs, then </w:t>
                  </w:r>
                  <w:proofErr w:type="gramStart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gather</w:t>
                  </w:r>
                  <w:proofErr w:type="gramEnd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by </w:t>
                  </w:r>
                  <w:proofErr w:type="gramStart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UE</w:t>
                  </w:r>
                  <w:proofErr w:type="gramEnd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training ent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ity. RAN2 has not </w:t>
                  </w:r>
                  <w:proofErr w:type="gramStart"/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study</w:t>
                  </w:r>
                  <w:proofErr w:type="gramEnd"/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the feasibility of split dataset/model parameter to multiple UEs.</w:t>
                  </w:r>
                </w:p>
              </w:tc>
            </w:tr>
            <w:tr w:rsidR="007D61B9" w14:paraId="3CA2688D" w14:textId="77777777" w:rsidTr="00586CF9">
              <w:tc>
                <w:tcPr>
                  <w:tcW w:w="1555" w:type="dxa"/>
                  <w:vMerge w:val="restart"/>
                </w:tcPr>
                <w:p w14:paraId="700A0748" w14:textId="77777777" w:rsidR="007D61B9" w:rsidRPr="00011C3A" w:rsidRDefault="007D61B9" w:rsidP="00586CF9">
                  <w:r w:rsidRPr="00011C3A">
                    <w:t>CN -&gt; UE via gNB</w:t>
                  </w:r>
                </w:p>
                <w:p w14:paraId="4BC658F4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134F75F7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Challenges</w:t>
                  </w:r>
                </w:p>
              </w:tc>
              <w:tc>
                <w:tcPr>
                  <w:tcW w:w="6241" w:type="dxa"/>
                </w:tcPr>
                <w:p w14:paraId="6A6D38BA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Same challenges as OTA solution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‘gNB-&gt;UE via CP’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, if OTA solution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‘CN -&gt; UE via gNB’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via CP</w:t>
                  </w:r>
                </w:p>
                <w:p w14:paraId="7B263A04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No benefit over non-OTA solution, as dataset/model parameter needs to transmit to CN, then transmit back to gNB.</w:t>
                  </w:r>
                  <w:r>
                    <w:t xml:space="preserve"> </w:t>
                  </w:r>
                  <w:r w:rsidRPr="000B7B40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Relaying dataset/model parameter via gNB to UE then back to UE training entity is not desirable.</w:t>
                  </w:r>
                </w:p>
                <w:p w14:paraId="048CB4BA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Unclear how to guarantee E2E reliability across multiple hops</w:t>
                  </w:r>
                </w:p>
                <w:p w14:paraId="24FDEE0E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A risk of proprietary information exposure if gNB and CN are not from the same NW vendor</w:t>
                  </w:r>
                </w:p>
              </w:tc>
            </w:tr>
            <w:tr w:rsidR="007D61B9" w14:paraId="58DBD608" w14:textId="77777777" w:rsidTr="00586CF9">
              <w:tc>
                <w:tcPr>
                  <w:tcW w:w="1555" w:type="dxa"/>
                  <w:vMerge/>
                </w:tcPr>
                <w:p w14:paraId="3D91BE6B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1B42D681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P</w:t>
                  </w:r>
                  <w:r w:rsidRPr="000734A7">
                    <w:rPr>
                      <w:rFonts w:eastAsiaTheme="minorEastAsia"/>
                    </w:rPr>
                    <w:t>otential suitable scenario</w:t>
                  </w:r>
                </w:p>
              </w:tc>
              <w:tc>
                <w:tcPr>
                  <w:tcW w:w="6241" w:type="dxa"/>
                </w:tcPr>
                <w:p w14:paraId="6E2BDF36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248">
                    <w:rPr>
                      <w:rFonts w:ascii="Times New Roman" w:hAnsi="Times New Roman"/>
                      <w:sz w:val="20"/>
                      <w:szCs w:val="20"/>
                    </w:rPr>
                    <w:t xml:space="preserve">Feasibility analysis of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‘CN -&gt; UE via gNB’ </w:t>
                  </w:r>
                  <w:r w:rsidRPr="00762248">
                    <w:rPr>
                      <w:rFonts w:ascii="Times New Roman" w:hAnsi="Times New Roman"/>
                      <w:sz w:val="20"/>
                      <w:szCs w:val="20"/>
                    </w:rPr>
                    <w:t xml:space="preserve">via CP is the same as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‘gNB -&gt; UE via CP’</w:t>
                  </w:r>
                </w:p>
                <w:p w14:paraId="241F1E58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51C2D">
                    <w:rPr>
                      <w:rFonts w:ascii="Times New Roman" w:hAnsi="Times New Roman"/>
                      <w:sz w:val="20"/>
                      <w:szCs w:val="20"/>
                    </w:rPr>
                    <w:t xml:space="preserve">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‘CN -&gt; UE via gNB’ </w:t>
                  </w:r>
                  <w:r w:rsidRPr="00A51C2D">
                    <w:rPr>
                      <w:rFonts w:ascii="Times New Roman" w:hAnsi="Times New Roman"/>
                      <w:sz w:val="20"/>
                      <w:szCs w:val="20"/>
                    </w:rPr>
                    <w:t>and its feasibility is required to be evaluated by RAN3 and SA2.</w:t>
                  </w:r>
                </w:p>
              </w:tc>
            </w:tr>
            <w:tr w:rsidR="007D61B9" w14:paraId="15D57328" w14:textId="77777777" w:rsidTr="00586CF9">
              <w:tc>
                <w:tcPr>
                  <w:tcW w:w="1555" w:type="dxa"/>
                  <w:vMerge w:val="restart"/>
                </w:tcPr>
                <w:p w14:paraId="04AED65D" w14:textId="77777777" w:rsidR="007D61B9" w:rsidRPr="00011C3A" w:rsidRDefault="007D61B9" w:rsidP="00586CF9">
                  <w:pPr>
                    <w:rPr>
                      <w:rFonts w:eastAsiaTheme="minorEastAsia"/>
                    </w:rPr>
                  </w:pPr>
                  <w:r w:rsidRPr="00011C3A">
                    <w:rPr>
                      <w:rFonts w:eastAsiaTheme="minorEastAsia"/>
                    </w:rPr>
                    <w:t>OAM -&gt; UE via gNB</w:t>
                  </w:r>
                </w:p>
                <w:p w14:paraId="42625F03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52E3DCE4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Challenges</w:t>
                  </w:r>
                </w:p>
              </w:tc>
              <w:tc>
                <w:tcPr>
                  <w:tcW w:w="6241" w:type="dxa"/>
                </w:tcPr>
                <w:p w14:paraId="0A9DF8C3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Same challenges as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‘gNB -&gt; UE via CP’,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if OTA solution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‘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OAM -&gt; UE via gNB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’ 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via CP</w:t>
                  </w:r>
                </w:p>
                <w:p w14:paraId="695D13D3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No benefit over non-OTA solution, as dataset/model parameter needs to transmit to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OAM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, then transmit back to gNB.</w:t>
                  </w:r>
                </w:p>
                <w:p w14:paraId="32CE6E54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Unclear how to guarantee E2E reliability across multiple hops</w:t>
                  </w:r>
                </w:p>
                <w:p w14:paraId="346B5CD7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A risk of proprietary information exposure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that OAM may share to a second NW vendor</w:t>
                  </w:r>
                </w:p>
              </w:tc>
            </w:tr>
            <w:tr w:rsidR="007D61B9" w14:paraId="2F75A384" w14:textId="77777777" w:rsidTr="00586CF9">
              <w:tc>
                <w:tcPr>
                  <w:tcW w:w="1555" w:type="dxa"/>
                  <w:vMerge/>
                </w:tcPr>
                <w:p w14:paraId="38AF9136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426289A0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P</w:t>
                  </w:r>
                  <w:r w:rsidRPr="000734A7">
                    <w:rPr>
                      <w:rFonts w:eastAsiaTheme="minorEastAsia"/>
                    </w:rPr>
                    <w:t>otential suitable scenario</w:t>
                  </w:r>
                </w:p>
              </w:tc>
              <w:tc>
                <w:tcPr>
                  <w:tcW w:w="6241" w:type="dxa"/>
                </w:tcPr>
                <w:p w14:paraId="5946A421" w14:textId="77777777" w:rsidR="007D61B9" w:rsidRPr="001B356B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56B">
                    <w:rPr>
                      <w:rFonts w:ascii="Times New Roman" w:hAnsi="Times New Roman"/>
                      <w:sz w:val="20"/>
                      <w:szCs w:val="20"/>
                    </w:rPr>
                    <w:t xml:space="preserve">Feasibility analysis of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‘OAM -&gt; UE via gNB’ </w:t>
                  </w:r>
                  <w:r w:rsidRPr="001B356B">
                    <w:rPr>
                      <w:rFonts w:ascii="Times New Roman" w:hAnsi="Times New Roman"/>
                      <w:sz w:val="20"/>
                      <w:szCs w:val="20"/>
                    </w:rPr>
                    <w:t xml:space="preserve">via CP is the same as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‘gNB -&gt; UE via CP’</w:t>
                  </w:r>
                </w:p>
                <w:p w14:paraId="06135A23" w14:textId="77777777" w:rsidR="007D61B9" w:rsidRPr="001B356B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56B">
                    <w:rPr>
                      <w:rFonts w:ascii="Times New Roman" w:hAnsi="Times New Roman"/>
                      <w:sz w:val="20"/>
                      <w:szCs w:val="20"/>
                    </w:rPr>
                    <w:t xml:space="preserve">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‘OAM -&gt; UE via gNB’</w:t>
                  </w:r>
                  <w:r w:rsidRPr="001B356B">
                    <w:rPr>
                      <w:rFonts w:ascii="Times New Roman" w:hAnsi="Times New Roman"/>
                      <w:sz w:val="20"/>
                      <w:szCs w:val="20"/>
                    </w:rPr>
                    <w:t xml:space="preserve"> and its feasibility is required to be evaluated by RAN3 and SA5.</w:t>
                  </w:r>
                </w:p>
              </w:tc>
            </w:tr>
          </w:tbl>
          <w:p w14:paraId="4F0EDEA3" w14:textId="77777777" w:rsidR="007D61B9" w:rsidRDefault="007D61B9" w:rsidP="00586CF9">
            <w:pPr>
              <w:pStyle w:val="Doc-text2"/>
              <w:ind w:left="0" w:firstLine="0"/>
            </w:pPr>
          </w:p>
        </w:tc>
      </w:tr>
    </w:tbl>
    <w:p w14:paraId="3866F280" w14:textId="77777777" w:rsidR="00E63B81" w:rsidRPr="007D61B9" w:rsidRDefault="00E63B81" w:rsidP="009C0798">
      <w:pPr>
        <w:spacing w:after="180"/>
        <w:contextualSpacing/>
        <w:rPr>
          <w:szCs w:val="20"/>
        </w:rPr>
      </w:pPr>
    </w:p>
    <w:p w14:paraId="0ED240A0" w14:textId="2EAB682C" w:rsidR="00E63B81" w:rsidRDefault="00985CDA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lastRenderedPageBreak/>
        <w:t xml:space="preserve">In this </w:t>
      </w:r>
      <w:proofErr w:type="spellStart"/>
      <w:r>
        <w:rPr>
          <w:szCs w:val="20"/>
          <w:lang w:val="en-GB"/>
        </w:rPr>
        <w:t>TDoc</w:t>
      </w:r>
      <w:proofErr w:type="spellEnd"/>
      <w:r>
        <w:rPr>
          <w:szCs w:val="20"/>
          <w:lang w:val="en-GB"/>
        </w:rPr>
        <w:t xml:space="preserve">, </w:t>
      </w:r>
      <w:r w:rsidR="00DC6B71">
        <w:rPr>
          <w:szCs w:val="20"/>
          <w:lang w:val="en-GB"/>
        </w:rPr>
        <w:t>remaining issues will be discussed.</w:t>
      </w:r>
    </w:p>
    <w:p w14:paraId="59DC53F6" w14:textId="77777777" w:rsidR="00985CDA" w:rsidRPr="008B039A" w:rsidRDefault="00985CDA" w:rsidP="009C0798">
      <w:pPr>
        <w:spacing w:after="180"/>
        <w:contextualSpacing/>
        <w:rPr>
          <w:szCs w:val="20"/>
          <w:lang w:val="en-GB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7B7CD1C9" w14:textId="32D54989" w:rsidR="00E219A4" w:rsidRPr="00023240" w:rsidRDefault="00EA4789" w:rsidP="00E219A4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>
        <w:rPr>
          <w:lang w:val="en-GB"/>
        </w:rPr>
        <w:t>3GPP solution for model transfer</w:t>
      </w:r>
    </w:p>
    <w:p w14:paraId="7E890566" w14:textId="13CC205B" w:rsidR="00E219A4" w:rsidRDefault="00E219A4" w:rsidP="00E219A4">
      <w:pPr>
        <w:rPr>
          <w:lang w:val="en-GB"/>
        </w:rPr>
      </w:pPr>
      <w:r>
        <w:rPr>
          <w:lang w:val="en-GB"/>
        </w:rPr>
        <w:t xml:space="preserve">The solutions summarized on </w:t>
      </w:r>
      <w:r w:rsidR="004704A9">
        <w:rPr>
          <w:lang w:val="en-GB"/>
        </w:rPr>
        <w:fldChar w:fldCharType="begin"/>
      </w:r>
      <w:r w:rsidR="004704A9">
        <w:rPr>
          <w:lang w:val="en-GB"/>
        </w:rPr>
        <w:instrText xml:space="preserve"> REF _Ref178690286 \h </w:instrText>
      </w:r>
      <w:r w:rsidR="004704A9">
        <w:rPr>
          <w:lang w:val="en-GB"/>
        </w:rPr>
      </w:r>
      <w:r w:rsidR="004704A9">
        <w:rPr>
          <w:lang w:val="en-GB"/>
        </w:rPr>
        <w:fldChar w:fldCharType="separate"/>
      </w:r>
      <w:r w:rsidR="000812F4">
        <w:t xml:space="preserve">Table </w:t>
      </w:r>
      <w:r w:rsidR="000812F4">
        <w:rPr>
          <w:noProof/>
        </w:rPr>
        <w:t>1</w:t>
      </w:r>
      <w:r w:rsidR="004704A9">
        <w:rPr>
          <w:lang w:val="en-GB"/>
        </w:rPr>
        <w:fldChar w:fldCharType="end"/>
      </w:r>
      <w:r w:rsidR="004704A9">
        <w:rPr>
          <w:lang w:val="en-GB"/>
        </w:rPr>
        <w:t xml:space="preserve"> </w:t>
      </w:r>
      <w:r w:rsidR="00D13F26" w:rsidRPr="00D13F26">
        <w:rPr>
          <w:lang w:val="en-GB"/>
        </w:rPr>
        <w:t xml:space="preserve">in TR 38.843 </w:t>
      </w:r>
      <w:r w:rsidR="00D95856">
        <w:rPr>
          <w:lang w:val="en-GB"/>
        </w:rPr>
        <w:fldChar w:fldCharType="begin"/>
      </w:r>
      <w:r w:rsidR="00D95856">
        <w:rPr>
          <w:lang w:val="en-GB"/>
        </w:rPr>
        <w:instrText xml:space="preserve"> REF _Ref196389756 \w \h </w:instrText>
      </w:r>
      <w:r w:rsidR="00D95856">
        <w:rPr>
          <w:lang w:val="en-GB"/>
        </w:rPr>
      </w:r>
      <w:r w:rsidR="00D95856">
        <w:rPr>
          <w:lang w:val="en-GB"/>
        </w:rPr>
        <w:fldChar w:fldCharType="separate"/>
      </w:r>
      <w:r w:rsidR="000812F4">
        <w:rPr>
          <w:lang w:val="en-GB"/>
        </w:rPr>
        <w:t>[1]</w:t>
      </w:r>
      <w:r w:rsidR="00D95856">
        <w:rPr>
          <w:lang w:val="en-GB"/>
        </w:rPr>
        <w:fldChar w:fldCharType="end"/>
      </w:r>
      <w:r w:rsidR="00D13F26">
        <w:rPr>
          <w:lang w:val="en-GB"/>
        </w:rPr>
        <w:t xml:space="preserve"> </w:t>
      </w:r>
      <w:r>
        <w:rPr>
          <w:lang w:val="en-GB"/>
        </w:rPr>
        <w:t>can be categorized into three different categories.</w:t>
      </w:r>
    </w:p>
    <w:p w14:paraId="69A12425" w14:textId="77777777" w:rsidR="00E219A4" w:rsidRDefault="00E219A4" w:rsidP="00E219A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RAN</w:t>
      </w:r>
    </w:p>
    <w:p w14:paraId="65F496A6" w14:textId="77777777" w:rsidR="00E219A4" w:rsidRDefault="00E219A4" w:rsidP="00E219A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Core and LMF</w:t>
      </w:r>
    </w:p>
    <w:p w14:paraId="73445E21" w14:textId="77777777" w:rsidR="00E219A4" w:rsidRDefault="00E219A4" w:rsidP="00E219A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OAM</w:t>
      </w:r>
    </w:p>
    <w:p w14:paraId="20DC138C" w14:textId="77777777" w:rsidR="00E219A4" w:rsidRDefault="00E219A4" w:rsidP="00E219A4">
      <w:pPr>
        <w:rPr>
          <w:lang w:val="en-GB"/>
        </w:rPr>
      </w:pPr>
    </w:p>
    <w:p w14:paraId="0371EC42" w14:textId="159D387B" w:rsidR="00F1048B" w:rsidRDefault="00F1048B" w:rsidP="00F1048B">
      <w:pPr>
        <w:pStyle w:val="Caption"/>
        <w:keepNext/>
      </w:pPr>
      <w:bookmarkStart w:id="0" w:name="_Ref1786902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812F4">
        <w:rPr>
          <w:noProof/>
        </w:rPr>
        <w:t>1</w:t>
      </w:r>
      <w:r>
        <w:fldChar w:fldCharType="end"/>
      </w:r>
      <w:bookmarkEnd w:id="0"/>
      <w:r>
        <w:t xml:space="preserve"> Need to consider standardization solutions for transferring/delivering AI/ML models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1048B" w:rsidRPr="00B84AE9" w14:paraId="301ADE6F" w14:textId="77777777" w:rsidTr="00586CF9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1515B" w14:textId="77777777" w:rsidR="00F1048B" w:rsidRPr="00B84AE9" w:rsidRDefault="00F1048B" w:rsidP="00586CF9">
            <w:pPr>
              <w:spacing w:after="180"/>
              <w:contextualSpacing/>
              <w:rPr>
                <w:szCs w:val="20"/>
                <w:lang w:val="en-GB"/>
              </w:rPr>
            </w:pPr>
            <w:r w:rsidRPr="00B84AE9">
              <w:rPr>
                <w:szCs w:val="20"/>
                <w:lang w:val="en-GB"/>
              </w:rPr>
              <w:t>Whether there is a need to consider standardised solutions for transferring/delivering AI/ML model(s) is unclear from the outcome of the present study</w:t>
            </w:r>
          </w:p>
        </w:tc>
      </w:tr>
      <w:tr w:rsidR="00F1048B" w:rsidRPr="00B84AE9" w14:paraId="6ED8C445" w14:textId="77777777" w:rsidTr="00586CF9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2204" w14:textId="77777777" w:rsidR="00F1048B" w:rsidRPr="002E0063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2E0063">
              <w:rPr>
                <w:rFonts w:ascii="Times New Roman" w:hAnsi="Times New Roman"/>
                <w:sz w:val="24"/>
                <w:lang w:val="en-GB"/>
              </w:rPr>
              <w:t>Solution 1a: gNB can transfer/deliver AI/ML model(s) to UE via RRC signalling.</w:t>
            </w:r>
          </w:p>
          <w:p w14:paraId="1229B731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2a: Core Network (except LMF) can transfer/deliver AI/ML model(s) to UE via NAS signalling.</w:t>
            </w:r>
          </w:p>
          <w:p w14:paraId="65658E11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3a: LMF can transfer/deliver AI/ML model(s) to UE via LPP signalling.</w:t>
            </w:r>
          </w:p>
          <w:p w14:paraId="04081605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1b: gNB can transfer/deliver AI/ML model(s) to UE via UP data.</w:t>
            </w:r>
          </w:p>
          <w:p w14:paraId="45416A40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2b: Core Network (except LMF) can transfer/deliver AI/ML model(s) to UE via User Plane (UP) data.</w:t>
            </w:r>
          </w:p>
          <w:p w14:paraId="7995E812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3b: LMF can transfer/deliver AI/ML model(s) to UE via UP data.</w:t>
            </w:r>
          </w:p>
          <w:p w14:paraId="06F4FE0B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9812EC">
              <w:rPr>
                <w:rFonts w:ascii="Times New Roman" w:hAnsi="Times New Roman"/>
                <w:sz w:val="24"/>
                <w:highlight w:val="yellow"/>
                <w:lang w:val="en-GB"/>
              </w:rPr>
              <w:t>Solution 4a</w:t>
            </w:r>
            <w:r w:rsidRPr="00B84AE9">
              <w:rPr>
                <w:rFonts w:ascii="Times New Roman" w:hAnsi="Times New Roman"/>
                <w:sz w:val="24"/>
                <w:lang w:val="en-GB"/>
              </w:rPr>
              <w:t>: OTT server can transfer/deliver AI/ML model(s) to UE (e.g., transparent to 3GPP).</w:t>
            </w:r>
          </w:p>
          <w:p w14:paraId="7FC29714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4b: OAM can transfer/deliver AI/ML model(s) to UE.</w:t>
            </w:r>
          </w:p>
          <w:p w14:paraId="672AC51C" w14:textId="77777777" w:rsidR="00F1048B" w:rsidRPr="00B84AE9" w:rsidRDefault="00F1048B" w:rsidP="00586CF9">
            <w:pPr>
              <w:spacing w:after="180"/>
              <w:contextualSpacing/>
              <w:rPr>
                <w:szCs w:val="22"/>
                <w:lang w:val="en-GB"/>
              </w:rPr>
            </w:pPr>
            <w:r w:rsidRPr="00B84AE9">
              <w:rPr>
                <w:szCs w:val="22"/>
                <w:lang w:val="en-GB"/>
              </w:rPr>
              <w:t>Note:    The relationships between model transfer/delivery solutions and use cases can be derived from what is captured in clauses 7.3.2, 7.3.3, and 7.3.4.</w:t>
            </w:r>
          </w:p>
        </w:tc>
      </w:tr>
    </w:tbl>
    <w:p w14:paraId="6A7CDF3A" w14:textId="77777777" w:rsidR="00F1048B" w:rsidRPr="00F1048B" w:rsidRDefault="00F1048B" w:rsidP="00E219A4"/>
    <w:p w14:paraId="570F5D0F" w14:textId="77777777" w:rsidR="00F1048B" w:rsidRDefault="00F1048B" w:rsidP="00E219A4">
      <w:pPr>
        <w:rPr>
          <w:lang w:val="en-GB"/>
        </w:rPr>
      </w:pPr>
    </w:p>
    <w:p w14:paraId="35E6A991" w14:textId="1B440C40" w:rsidR="00E219A4" w:rsidRDefault="00E219A4" w:rsidP="00E219A4">
      <w:pPr>
        <w:rPr>
          <w:lang w:val="en-GB"/>
        </w:rPr>
      </w:pPr>
      <w:r>
        <w:rPr>
          <w:lang w:val="en-GB"/>
        </w:rPr>
        <w:t xml:space="preserve">Since the OTT solution has no impact on 3GPP specifications, we consider there is </w:t>
      </w:r>
      <w:proofErr w:type="spellStart"/>
      <w:r>
        <w:rPr>
          <w:lang w:val="en-GB"/>
        </w:rPr>
        <w:t>not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need</w:t>
      </w:r>
      <w:proofErr w:type="gramEnd"/>
      <w:r>
        <w:rPr>
          <w:lang w:val="en-GB"/>
        </w:rPr>
        <w:t xml:space="preserve"> to further discuss</w:t>
      </w:r>
      <w:r w:rsidR="00C4021B">
        <w:rPr>
          <w:lang w:val="en-GB"/>
        </w:rPr>
        <w:t xml:space="preserve"> and focus the remaining time on </w:t>
      </w:r>
      <w:r w:rsidR="00EA4789">
        <w:rPr>
          <w:lang w:val="en-GB"/>
        </w:rPr>
        <w:t>other solutions</w:t>
      </w:r>
      <w:r>
        <w:rPr>
          <w:lang w:val="en-GB"/>
        </w:rPr>
        <w:t>.</w:t>
      </w:r>
    </w:p>
    <w:p w14:paraId="6D03F2FE" w14:textId="77777777" w:rsidR="00E219A4" w:rsidRDefault="00E219A4" w:rsidP="00E219A4">
      <w:pPr>
        <w:pStyle w:val="Proposal"/>
        <w:tabs>
          <w:tab w:val="num" w:pos="1304"/>
        </w:tabs>
        <w:ind w:left="1304"/>
        <w:rPr>
          <w:lang w:val="en-GB" w:eastAsia="en-US"/>
        </w:rPr>
      </w:pPr>
    </w:p>
    <w:p w14:paraId="4B8DF9E0" w14:textId="29896BB2" w:rsidR="00E219A4" w:rsidRPr="00322082" w:rsidRDefault="00E219A4" w:rsidP="00E219A4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" w:name="_Toc181903908"/>
      <w:bookmarkStart w:id="2" w:name="_Toc197674057"/>
      <w:r w:rsidRPr="00322082">
        <w:rPr>
          <w:lang w:val="en-GB" w:eastAsia="en-US"/>
        </w:rPr>
        <w:t xml:space="preserve">Proposal 1: Solution 4a, OTT without 3GPP impact, captured on </w:t>
      </w:r>
      <w:r w:rsidR="007273F7">
        <w:rPr>
          <w:lang w:val="en-GB" w:eastAsia="en-US"/>
        </w:rPr>
        <w:fldChar w:fldCharType="begin"/>
      </w:r>
      <w:r w:rsidR="007273F7">
        <w:rPr>
          <w:lang w:val="en-GB" w:eastAsia="en-US"/>
        </w:rPr>
        <w:instrText xml:space="preserve"> REF _Ref196389756 \w \h </w:instrText>
      </w:r>
      <w:r w:rsidR="007273F7">
        <w:rPr>
          <w:lang w:val="en-GB" w:eastAsia="en-US"/>
        </w:rPr>
      </w:r>
      <w:r w:rsidR="007273F7">
        <w:rPr>
          <w:lang w:val="en-GB" w:eastAsia="en-US"/>
        </w:rPr>
        <w:fldChar w:fldCharType="separate"/>
      </w:r>
      <w:r w:rsidR="000812F4">
        <w:rPr>
          <w:lang w:val="en-GB" w:eastAsia="en-US"/>
        </w:rPr>
        <w:t>[1]</w:t>
      </w:r>
      <w:r w:rsidR="007273F7">
        <w:rPr>
          <w:lang w:val="en-GB" w:eastAsia="en-US"/>
        </w:rPr>
        <w:fldChar w:fldCharType="end"/>
      </w:r>
      <w:r w:rsidR="007273F7">
        <w:rPr>
          <w:lang w:val="en-GB" w:eastAsia="en-US"/>
        </w:rPr>
        <w:t xml:space="preserve"> </w:t>
      </w:r>
      <w:r w:rsidRPr="00322082">
        <w:rPr>
          <w:lang w:val="en-GB" w:eastAsia="en-US"/>
        </w:rPr>
        <w:t>is no further discussed</w:t>
      </w:r>
      <w:r>
        <w:rPr>
          <w:lang w:val="en-GB" w:eastAsia="en-US"/>
        </w:rPr>
        <w:t xml:space="preserve"> in RAN2</w:t>
      </w:r>
      <w:bookmarkEnd w:id="1"/>
      <w:bookmarkEnd w:id="2"/>
    </w:p>
    <w:p w14:paraId="4A55F573" w14:textId="6AB7A828" w:rsidR="00614C18" w:rsidRPr="00023240" w:rsidRDefault="00C01B8D" w:rsidP="005B0EC3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 w:rsidRPr="00C01B8D">
        <w:rPr>
          <w:lang w:val="en-GB"/>
        </w:rPr>
        <w:t xml:space="preserve">Dataset/model parameter transfer solution </w:t>
      </w:r>
      <w:r>
        <w:rPr>
          <w:lang w:val="en-GB"/>
        </w:rPr>
        <w:t>for o</w:t>
      </w:r>
      <w:r w:rsidR="00B27817">
        <w:rPr>
          <w:lang w:val="en-GB"/>
        </w:rPr>
        <w:t>ne-sided model</w:t>
      </w:r>
    </w:p>
    <w:p w14:paraId="468D6AB9" w14:textId="5E1CA77D" w:rsidR="00557091" w:rsidRDefault="00B27817" w:rsidP="00557091">
      <w:pPr>
        <w:rPr>
          <w:lang w:val="en-GB"/>
        </w:rPr>
      </w:pPr>
      <w:r>
        <w:rPr>
          <w:lang w:val="en-GB"/>
        </w:rPr>
        <w:t xml:space="preserve">For an operator, </w:t>
      </w:r>
      <w:r w:rsidR="00191E1E">
        <w:rPr>
          <w:lang w:val="en-GB"/>
        </w:rPr>
        <w:t>multiple solutions</w:t>
      </w:r>
      <w:r w:rsidR="00AF749E">
        <w:rPr>
          <w:lang w:val="en-GB"/>
        </w:rPr>
        <w:t xml:space="preserve"> specified</w:t>
      </w:r>
      <w:r w:rsidR="00191E1E">
        <w:rPr>
          <w:lang w:val="en-GB"/>
        </w:rPr>
        <w:t xml:space="preserve"> for a single problem is never a good outcome</w:t>
      </w:r>
      <w:r w:rsidR="00986F89">
        <w:rPr>
          <w:lang w:val="en-GB"/>
        </w:rPr>
        <w:t xml:space="preserve">. It </w:t>
      </w:r>
      <w:proofErr w:type="spellStart"/>
      <w:r w:rsidR="009E28D5">
        <w:rPr>
          <w:lang w:val="en-GB"/>
        </w:rPr>
        <w:t>framents</w:t>
      </w:r>
      <w:proofErr w:type="spellEnd"/>
      <w:r w:rsidR="009E28D5">
        <w:rPr>
          <w:lang w:val="en-GB"/>
        </w:rPr>
        <w:t xml:space="preserve"> the market and consequently, </w:t>
      </w:r>
      <w:proofErr w:type="spellStart"/>
      <w:r w:rsidR="009E28D5">
        <w:rPr>
          <w:lang w:val="en-GB"/>
        </w:rPr>
        <w:t>difficults</w:t>
      </w:r>
      <w:proofErr w:type="spellEnd"/>
      <w:r w:rsidR="009E28D5">
        <w:rPr>
          <w:lang w:val="en-GB"/>
        </w:rPr>
        <w:t xml:space="preserve"> the implementation</w:t>
      </w:r>
      <w:r w:rsidR="00986F89">
        <w:rPr>
          <w:lang w:val="en-GB"/>
        </w:rPr>
        <w:t xml:space="preserve">. </w:t>
      </w:r>
      <w:r w:rsidR="00123B81">
        <w:rPr>
          <w:lang w:val="en-GB"/>
        </w:rPr>
        <w:t xml:space="preserve">3GPP has multiple examples </w:t>
      </w:r>
      <w:proofErr w:type="gramStart"/>
      <w:r w:rsidR="00123B81">
        <w:rPr>
          <w:lang w:val="en-GB"/>
        </w:rPr>
        <w:t>were</w:t>
      </w:r>
      <w:proofErr w:type="gramEnd"/>
      <w:r w:rsidR="00123B81">
        <w:rPr>
          <w:lang w:val="en-GB"/>
        </w:rPr>
        <w:t xml:space="preserve"> fragmentation has </w:t>
      </w:r>
      <w:r w:rsidR="00846311">
        <w:rPr>
          <w:lang w:val="en-GB"/>
        </w:rPr>
        <w:t>difficulted the solution adoption</w:t>
      </w:r>
      <w:r w:rsidR="009E28D5">
        <w:rPr>
          <w:lang w:val="en-GB"/>
        </w:rPr>
        <w:t>.</w:t>
      </w:r>
      <w:r w:rsidR="00DA483E">
        <w:rPr>
          <w:lang w:val="en-GB"/>
        </w:rPr>
        <w:t xml:space="preserve"> </w:t>
      </w:r>
      <w:r w:rsidR="00B7147B">
        <w:rPr>
          <w:lang w:val="en-GB"/>
        </w:rPr>
        <w:t>What is more important</w:t>
      </w:r>
      <w:r w:rsidR="00DA483E">
        <w:rPr>
          <w:lang w:val="en-GB"/>
        </w:rPr>
        <w:t xml:space="preserve">, </w:t>
      </w:r>
      <w:r w:rsidR="00C20455">
        <w:rPr>
          <w:lang w:val="en-GB"/>
        </w:rPr>
        <w:t xml:space="preserve">there is no </w:t>
      </w:r>
      <w:r w:rsidR="0013038B">
        <w:rPr>
          <w:lang w:val="en-GB"/>
        </w:rPr>
        <w:t>technical reason to differentiate the principles</w:t>
      </w:r>
      <w:r w:rsidR="00DA0AE1">
        <w:rPr>
          <w:lang w:val="en-GB"/>
        </w:rPr>
        <w:t xml:space="preserve"> agreed in RAN2#129bis for two</w:t>
      </w:r>
      <w:r w:rsidR="0013038B">
        <w:rPr>
          <w:lang w:val="en-GB"/>
        </w:rPr>
        <w:t xml:space="preserve">-sided model </w:t>
      </w:r>
      <w:r w:rsidR="001A33DF">
        <w:rPr>
          <w:lang w:val="en-GB"/>
        </w:rPr>
        <w:t>and apply them for</w:t>
      </w:r>
      <w:r w:rsidR="0013038B">
        <w:rPr>
          <w:lang w:val="en-GB"/>
        </w:rPr>
        <w:t xml:space="preserve"> </w:t>
      </w:r>
      <w:r w:rsidR="001A33DF">
        <w:rPr>
          <w:lang w:val="en-GB"/>
        </w:rPr>
        <w:t>one</w:t>
      </w:r>
      <w:r w:rsidR="0013038B">
        <w:rPr>
          <w:lang w:val="en-GB"/>
        </w:rPr>
        <w:t>-sided model</w:t>
      </w:r>
      <w:r w:rsidR="00505236">
        <w:rPr>
          <w:lang w:val="en-GB"/>
        </w:rPr>
        <w:t>.</w:t>
      </w:r>
    </w:p>
    <w:p w14:paraId="25E0B8C9" w14:textId="77777777" w:rsidR="009E28D5" w:rsidRDefault="009E28D5" w:rsidP="00557091">
      <w:pPr>
        <w:rPr>
          <w:lang w:val="en-GB"/>
        </w:rPr>
      </w:pPr>
    </w:p>
    <w:p w14:paraId="45F6CFB5" w14:textId="7A4A3A05" w:rsidR="009E28D5" w:rsidRDefault="009E28D5" w:rsidP="00557091">
      <w:pPr>
        <w:rPr>
          <w:lang w:val="en-GB"/>
        </w:rPr>
      </w:pPr>
      <w:r>
        <w:rPr>
          <w:lang w:val="en-GB"/>
        </w:rPr>
        <w:t xml:space="preserve">For that reason, for one-sided </w:t>
      </w:r>
      <w:r w:rsidR="000F48F3">
        <w:rPr>
          <w:lang w:val="en-GB"/>
        </w:rPr>
        <w:t xml:space="preserve">UE </w:t>
      </w:r>
      <w:r>
        <w:rPr>
          <w:lang w:val="en-GB"/>
        </w:rPr>
        <w:t xml:space="preserve">model, the aim is to </w:t>
      </w:r>
      <w:r w:rsidR="0042300B">
        <w:rPr>
          <w:lang w:val="en-GB"/>
        </w:rPr>
        <w:t>agree</w:t>
      </w:r>
      <w:r>
        <w:rPr>
          <w:lang w:val="en-GB"/>
        </w:rPr>
        <w:t xml:space="preserve"> the</w:t>
      </w:r>
      <w:r w:rsidR="0042300B">
        <w:rPr>
          <w:lang w:val="en-GB"/>
        </w:rPr>
        <w:t xml:space="preserve"> same</w:t>
      </w:r>
      <w:r>
        <w:rPr>
          <w:lang w:val="en-GB"/>
        </w:rPr>
        <w:t xml:space="preserve"> </w:t>
      </w:r>
      <w:r w:rsidR="00651376">
        <w:rPr>
          <w:lang w:val="en-GB"/>
        </w:rPr>
        <w:t>principles agreed</w:t>
      </w:r>
      <w:r w:rsidR="006802F4">
        <w:rPr>
          <w:lang w:val="en-GB"/>
        </w:rPr>
        <w:t xml:space="preserve"> in RAN2#129bis</w:t>
      </w:r>
      <w:r w:rsidR="00194EC6">
        <w:rPr>
          <w:lang w:val="en-GB"/>
        </w:rPr>
        <w:t xml:space="preserve"> for </w:t>
      </w:r>
      <w:r w:rsidR="000F48F3">
        <w:rPr>
          <w:lang w:val="en-GB"/>
        </w:rPr>
        <w:t>two</w:t>
      </w:r>
      <w:r w:rsidR="00194EC6">
        <w:rPr>
          <w:lang w:val="en-GB"/>
        </w:rPr>
        <w:t>-side</w:t>
      </w:r>
      <w:r w:rsidR="000F48F3">
        <w:rPr>
          <w:lang w:val="en-GB"/>
        </w:rPr>
        <w:t>d</w:t>
      </w:r>
      <w:r w:rsidR="00194EC6">
        <w:rPr>
          <w:lang w:val="en-GB"/>
        </w:rPr>
        <w:t xml:space="preserve"> model</w:t>
      </w:r>
      <w:r w:rsidR="000F48F3">
        <w:rPr>
          <w:lang w:val="en-GB"/>
        </w:rPr>
        <w:t>s</w:t>
      </w:r>
      <w:r w:rsidR="00565A95">
        <w:rPr>
          <w:lang w:val="en-GB"/>
        </w:rPr>
        <w:t>.</w:t>
      </w:r>
    </w:p>
    <w:p w14:paraId="1E90B359" w14:textId="77777777" w:rsidR="00057D4C" w:rsidRDefault="00057D4C" w:rsidP="00686F47">
      <w:pPr>
        <w:rPr>
          <w:lang w:val="en-GB"/>
        </w:rPr>
      </w:pPr>
    </w:p>
    <w:p w14:paraId="4DE3CAE6" w14:textId="33F3A4D8" w:rsidR="006638CF" w:rsidRDefault="00195D3B" w:rsidP="006638CF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3" w:name="_Toc197674058"/>
      <w:r w:rsidRPr="00322082">
        <w:rPr>
          <w:lang w:val="en-GB" w:eastAsia="en-US"/>
        </w:rPr>
        <w:t xml:space="preserve">Proposal </w:t>
      </w:r>
      <w:r w:rsidR="00E219A4">
        <w:rPr>
          <w:lang w:val="en-GB" w:eastAsia="en-US"/>
        </w:rPr>
        <w:t>2</w:t>
      </w:r>
      <w:r w:rsidRPr="00322082">
        <w:rPr>
          <w:lang w:val="en-GB" w:eastAsia="en-US"/>
        </w:rPr>
        <w:t xml:space="preserve">: </w:t>
      </w:r>
      <w:r w:rsidR="0010101B">
        <w:rPr>
          <w:lang w:val="en-GB" w:eastAsia="en-US"/>
        </w:rPr>
        <w:t>One-sided d</w:t>
      </w:r>
      <w:r w:rsidR="006638CF" w:rsidRPr="006638CF">
        <w:rPr>
          <w:lang w:val="en-GB" w:eastAsia="en-US"/>
        </w:rPr>
        <w:t>ataset/model transfer solution shall follow below principles:</w:t>
      </w:r>
      <w:bookmarkEnd w:id="3"/>
    </w:p>
    <w:p w14:paraId="36EBCB73" w14:textId="021060BC" w:rsidR="006638CF" w:rsidRPr="006638CF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4" w:name="_Toc197674059"/>
      <w:r w:rsidRPr="006638CF">
        <w:rPr>
          <w:lang w:val="en-GB" w:eastAsia="en-US"/>
        </w:rPr>
        <w:lastRenderedPageBreak/>
        <w:t xml:space="preserve">A1 - Size: </w:t>
      </w:r>
      <w:r w:rsidR="00E2520F">
        <w:rPr>
          <w:lang w:val="en-GB" w:eastAsia="en-US"/>
        </w:rPr>
        <w:t>f</w:t>
      </w:r>
      <w:r w:rsidRPr="006638CF">
        <w:rPr>
          <w:lang w:val="en-GB" w:eastAsia="en-US"/>
        </w:rPr>
        <w:t>rom RAN2 point of view, aim to support various sizes of dataset/model parameter transfer (</w:t>
      </w:r>
      <w:r w:rsidR="00BE7120">
        <w:rPr>
          <w:lang w:val="en-GB" w:eastAsia="en-US"/>
        </w:rPr>
        <w:t>FFS on model size</w:t>
      </w:r>
      <w:proofErr w:type="gramStart"/>
      <w:r w:rsidRPr="006638CF">
        <w:rPr>
          <w:lang w:val="en-GB" w:eastAsia="en-US"/>
        </w:rPr>
        <w:t>);</w:t>
      </w:r>
      <w:bookmarkEnd w:id="4"/>
      <w:proofErr w:type="gramEnd"/>
    </w:p>
    <w:p w14:paraId="0EE8BD51" w14:textId="539E3EE9" w:rsidR="006638CF" w:rsidRPr="006638CF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5" w:name="_Toc197674060"/>
      <w:r w:rsidRPr="006638CF">
        <w:rPr>
          <w:lang w:val="en-GB" w:eastAsia="en-US"/>
        </w:rPr>
        <w:t>A2 - Continuity:</w:t>
      </w:r>
      <w:r w:rsidR="00194EC6">
        <w:rPr>
          <w:lang w:val="en-GB" w:eastAsia="en-US"/>
        </w:rPr>
        <w:t xml:space="preserve"> s</w:t>
      </w:r>
      <w:r w:rsidRPr="006638CF">
        <w:rPr>
          <w:lang w:val="en-GB" w:eastAsia="en-US"/>
        </w:rPr>
        <w:t xml:space="preserve">ervice continuity of </w:t>
      </w:r>
      <w:r w:rsidR="002058B1">
        <w:rPr>
          <w:lang w:val="en-GB" w:eastAsia="en-US"/>
        </w:rPr>
        <w:t>model</w:t>
      </w:r>
      <w:r w:rsidRPr="006638CF">
        <w:rPr>
          <w:lang w:val="en-GB" w:eastAsia="en-US"/>
        </w:rPr>
        <w:t xml:space="preserve"> transfer/delivery during UE mobility needs to be </w:t>
      </w:r>
      <w:proofErr w:type="gramStart"/>
      <w:r w:rsidRPr="006638CF">
        <w:rPr>
          <w:lang w:val="en-GB" w:eastAsia="en-US"/>
        </w:rPr>
        <w:t>supported;</w:t>
      </w:r>
      <w:bookmarkEnd w:id="5"/>
      <w:proofErr w:type="gramEnd"/>
    </w:p>
    <w:p w14:paraId="11B38B4B" w14:textId="5AEAA385" w:rsidR="006638CF" w:rsidRPr="006638CF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6" w:name="_Toc197674061"/>
      <w:r w:rsidRPr="006638CF">
        <w:rPr>
          <w:lang w:val="en-GB" w:eastAsia="en-US"/>
        </w:rPr>
        <w:t xml:space="preserve">A3 - Controllability: NW decides on </w:t>
      </w:r>
      <w:proofErr w:type="gramStart"/>
      <w:r w:rsidRPr="006638CF">
        <w:rPr>
          <w:lang w:val="en-GB" w:eastAsia="en-US"/>
        </w:rPr>
        <w:t>if and when</w:t>
      </w:r>
      <w:proofErr w:type="gramEnd"/>
      <w:r w:rsidRPr="006638CF">
        <w:rPr>
          <w:lang w:val="en-GB" w:eastAsia="en-US"/>
        </w:rPr>
        <w:t xml:space="preserve"> to transfer/delivery </w:t>
      </w:r>
      <w:r w:rsidR="009B5EA7">
        <w:rPr>
          <w:lang w:val="en-GB" w:eastAsia="en-US"/>
        </w:rPr>
        <w:t xml:space="preserve">over the air </w:t>
      </w:r>
      <w:proofErr w:type="gramStart"/>
      <w:r w:rsidR="009B5EA7">
        <w:rPr>
          <w:lang w:val="en-GB" w:eastAsia="en-US"/>
        </w:rPr>
        <w:t>interface</w:t>
      </w:r>
      <w:r w:rsidRPr="006638CF">
        <w:rPr>
          <w:lang w:val="en-GB" w:eastAsia="en-US"/>
        </w:rPr>
        <w:t>;</w:t>
      </w:r>
      <w:bookmarkEnd w:id="6"/>
      <w:proofErr w:type="gramEnd"/>
    </w:p>
    <w:p w14:paraId="2FF37EEF" w14:textId="4052B253" w:rsidR="006638CF" w:rsidRPr="006638CF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7" w:name="_Toc197674062"/>
      <w:r w:rsidRPr="006638CF">
        <w:rPr>
          <w:lang w:val="en-GB" w:eastAsia="en-US"/>
        </w:rPr>
        <w:t xml:space="preserve">A4 - Latency: </w:t>
      </w:r>
      <w:r w:rsidR="00E2520F">
        <w:rPr>
          <w:lang w:val="en-GB" w:eastAsia="en-US"/>
        </w:rPr>
        <w:t>r</w:t>
      </w:r>
      <w:r w:rsidRPr="006638CF">
        <w:rPr>
          <w:lang w:val="en-GB" w:eastAsia="en-US"/>
        </w:rPr>
        <w:t xml:space="preserve">elaxed latency requirement and infrequent </w:t>
      </w:r>
      <w:proofErr w:type="gramStart"/>
      <w:r w:rsidRPr="006638CF">
        <w:rPr>
          <w:lang w:val="en-GB" w:eastAsia="en-US"/>
        </w:rPr>
        <w:t>update;</w:t>
      </w:r>
      <w:bookmarkEnd w:id="7"/>
      <w:proofErr w:type="gramEnd"/>
    </w:p>
    <w:p w14:paraId="76E23282" w14:textId="7BE85F43" w:rsidR="00195D3B" w:rsidRPr="00322082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8" w:name="_Toc197674063"/>
      <w:r w:rsidRPr="006638CF">
        <w:rPr>
          <w:lang w:val="en-GB" w:eastAsia="en-US"/>
        </w:rPr>
        <w:t xml:space="preserve">A5 - Visibility: </w:t>
      </w:r>
      <w:r w:rsidR="00E175FE">
        <w:rPr>
          <w:lang w:val="en-GB" w:eastAsia="en-US"/>
        </w:rPr>
        <w:t>models</w:t>
      </w:r>
      <w:r w:rsidRPr="006638CF">
        <w:rPr>
          <w:lang w:val="en-GB" w:eastAsia="en-US"/>
        </w:rPr>
        <w:t xml:space="preserve"> to be understandable by </w:t>
      </w:r>
      <w:proofErr w:type="gramStart"/>
      <w:r w:rsidRPr="006638CF">
        <w:rPr>
          <w:lang w:val="en-GB" w:eastAsia="en-US"/>
        </w:rPr>
        <w:t>MNO</w:t>
      </w:r>
      <w:r w:rsidR="006E2FB2">
        <w:rPr>
          <w:lang w:val="en-GB" w:eastAsia="en-US"/>
        </w:rPr>
        <w:t>;</w:t>
      </w:r>
      <w:bookmarkEnd w:id="8"/>
      <w:proofErr w:type="gramEnd"/>
    </w:p>
    <w:p w14:paraId="19AF587B" w14:textId="77777777" w:rsidR="00195D3B" w:rsidRDefault="00195D3B" w:rsidP="00686F47">
      <w:pPr>
        <w:rPr>
          <w:lang w:val="en-GB"/>
        </w:rPr>
      </w:pPr>
    </w:p>
    <w:p w14:paraId="4A1DF76F" w14:textId="0173E113" w:rsidR="00180D63" w:rsidRPr="00E83ED6" w:rsidRDefault="007E7BA7" w:rsidP="00180D63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>
        <w:rPr>
          <w:lang w:val="en-GB"/>
        </w:rPr>
        <w:t xml:space="preserve">Principles to </w:t>
      </w:r>
      <w:r w:rsidR="00180D63">
        <w:rPr>
          <w:lang w:val="en-GB"/>
        </w:rPr>
        <w:t xml:space="preserve">transfer/delivery </w:t>
      </w:r>
      <w:r>
        <w:rPr>
          <w:lang w:val="en-GB"/>
        </w:rPr>
        <w:t>a model</w:t>
      </w:r>
      <w:r w:rsidR="00180D63" w:rsidRPr="00E83ED6">
        <w:rPr>
          <w:lang w:val="en-GB"/>
        </w:rPr>
        <w:t xml:space="preserve"> </w:t>
      </w:r>
    </w:p>
    <w:p w14:paraId="1B67F306" w14:textId="07D24191" w:rsidR="001039CE" w:rsidRDefault="001039CE" w:rsidP="00F3440E">
      <w:pPr>
        <w:rPr>
          <w:lang w:val="en-GB"/>
        </w:rPr>
      </w:pPr>
      <w:r>
        <w:rPr>
          <w:lang w:val="en-GB"/>
        </w:rPr>
        <w:t xml:space="preserve">In previous sections, we have discussed how </w:t>
      </w:r>
      <w:r w:rsidRPr="001039CE">
        <w:rPr>
          <w:lang w:val="en-GB"/>
        </w:rPr>
        <w:t xml:space="preserve">transfer </w:t>
      </w:r>
      <w:r>
        <w:rPr>
          <w:lang w:val="en-GB"/>
        </w:rPr>
        <w:t>the d</w:t>
      </w:r>
      <w:r w:rsidRPr="001039CE">
        <w:rPr>
          <w:lang w:val="en-GB"/>
        </w:rPr>
        <w:t>ataset/model parameter</w:t>
      </w:r>
      <w:r>
        <w:rPr>
          <w:lang w:val="en-GB"/>
        </w:rPr>
        <w:t>s</w:t>
      </w:r>
      <w:r w:rsidRPr="001039CE">
        <w:rPr>
          <w:lang w:val="en-GB"/>
        </w:rPr>
        <w:t xml:space="preserve"> for one-sided model</w:t>
      </w:r>
      <w:r>
        <w:rPr>
          <w:lang w:val="en-GB"/>
        </w:rPr>
        <w:t>.</w:t>
      </w:r>
      <w:r w:rsidR="00AF47DB">
        <w:rPr>
          <w:lang w:val="en-GB"/>
        </w:rPr>
        <w:t xml:space="preserve"> In this section, it will be discussed the basic principles to transfer/deliver the model once </w:t>
      </w:r>
      <w:r w:rsidR="00CD15B0">
        <w:rPr>
          <w:lang w:val="en-GB"/>
        </w:rPr>
        <w:t xml:space="preserve">it has been trained on the training </w:t>
      </w:r>
      <w:proofErr w:type="spellStart"/>
      <w:r w:rsidR="00CD15B0">
        <w:rPr>
          <w:lang w:val="en-GB"/>
        </w:rPr>
        <w:t>entites</w:t>
      </w:r>
      <w:proofErr w:type="spellEnd"/>
      <w:r w:rsidR="00905AC2">
        <w:rPr>
          <w:lang w:val="en-GB"/>
        </w:rPr>
        <w:t xml:space="preserve">. </w:t>
      </w:r>
      <w:proofErr w:type="spellStart"/>
      <w:proofErr w:type="gramStart"/>
      <w:r w:rsidR="00905AC2">
        <w:rPr>
          <w:lang w:val="en-GB"/>
        </w:rPr>
        <w:t>Were</w:t>
      </w:r>
      <w:proofErr w:type="spellEnd"/>
      <w:proofErr w:type="gramEnd"/>
      <w:r w:rsidR="00905AC2">
        <w:rPr>
          <w:lang w:val="en-GB"/>
        </w:rPr>
        <w:t xml:space="preserve"> are allocated this training entities and who control them are out of discussion is this </w:t>
      </w:r>
      <w:proofErr w:type="spellStart"/>
      <w:r w:rsidR="00905AC2">
        <w:rPr>
          <w:lang w:val="en-GB"/>
        </w:rPr>
        <w:t>TDoc</w:t>
      </w:r>
      <w:proofErr w:type="spellEnd"/>
      <w:r w:rsidR="00905AC2">
        <w:rPr>
          <w:lang w:val="en-GB"/>
        </w:rPr>
        <w:t>.</w:t>
      </w:r>
    </w:p>
    <w:p w14:paraId="598DDBD6" w14:textId="77777777" w:rsidR="00AF47DB" w:rsidRDefault="00AF47DB" w:rsidP="00F3440E">
      <w:pPr>
        <w:rPr>
          <w:lang w:val="en-GB"/>
        </w:rPr>
      </w:pPr>
    </w:p>
    <w:p w14:paraId="050D1D87" w14:textId="5B6A6315" w:rsidR="00046DF2" w:rsidRDefault="00075EE7" w:rsidP="00F3440E">
      <w:pPr>
        <w:rPr>
          <w:lang w:val="en-GB"/>
        </w:rPr>
      </w:pPr>
      <w:r>
        <w:rPr>
          <w:lang w:val="en-GB"/>
        </w:rPr>
        <w:t>AI/ML functionality has a potential</w:t>
      </w:r>
      <w:r w:rsidR="00CE5482">
        <w:rPr>
          <w:lang w:val="en-GB"/>
        </w:rPr>
        <w:t xml:space="preserve"> to optimize procedures improving important </w:t>
      </w:r>
      <w:proofErr w:type="spellStart"/>
      <w:r w:rsidR="00CE5482">
        <w:rPr>
          <w:lang w:val="en-GB"/>
        </w:rPr>
        <w:t>aspecs</w:t>
      </w:r>
      <w:proofErr w:type="spellEnd"/>
      <w:r w:rsidR="00CE5482">
        <w:rPr>
          <w:lang w:val="en-GB"/>
        </w:rPr>
        <w:t xml:space="preserve"> as energy consumption</w:t>
      </w:r>
      <w:r w:rsidR="00075EA6">
        <w:rPr>
          <w:lang w:val="en-GB"/>
        </w:rPr>
        <w:t xml:space="preserve"> </w:t>
      </w:r>
      <w:r w:rsidR="00C976C0">
        <w:rPr>
          <w:lang w:val="en-GB"/>
        </w:rPr>
        <w:t>and signalling</w:t>
      </w:r>
      <w:r w:rsidR="00075EA6">
        <w:rPr>
          <w:lang w:val="en-GB"/>
        </w:rPr>
        <w:t xml:space="preserve"> overhead. </w:t>
      </w:r>
      <w:r w:rsidR="00C976C0">
        <w:rPr>
          <w:lang w:val="en-GB"/>
        </w:rPr>
        <w:t>To achieve it</w:t>
      </w:r>
      <w:r w:rsidR="00075EA6">
        <w:rPr>
          <w:lang w:val="en-GB"/>
        </w:rPr>
        <w:t xml:space="preserve">, well-known </w:t>
      </w:r>
      <w:r w:rsidR="00BA7F1B">
        <w:rPr>
          <w:lang w:val="en-GB"/>
        </w:rPr>
        <w:t xml:space="preserve">and tested </w:t>
      </w:r>
      <w:proofErr w:type="spellStart"/>
      <w:r w:rsidR="009078D9">
        <w:rPr>
          <w:lang w:val="en-GB"/>
        </w:rPr>
        <w:t>procuderes</w:t>
      </w:r>
      <w:proofErr w:type="spellEnd"/>
      <w:r w:rsidR="009078D9">
        <w:rPr>
          <w:lang w:val="en-GB"/>
        </w:rPr>
        <w:t xml:space="preserve"> </w:t>
      </w:r>
      <w:r w:rsidR="00C976C0">
        <w:rPr>
          <w:lang w:val="en-GB"/>
        </w:rPr>
        <w:t>will be</w:t>
      </w:r>
      <w:r w:rsidR="009078D9">
        <w:rPr>
          <w:lang w:val="en-GB"/>
        </w:rPr>
        <w:t xml:space="preserve"> </w:t>
      </w:r>
      <w:r w:rsidR="00C976C0">
        <w:rPr>
          <w:lang w:val="en-GB"/>
        </w:rPr>
        <w:t>replaced</w:t>
      </w:r>
      <w:r w:rsidR="009078D9">
        <w:rPr>
          <w:lang w:val="en-GB"/>
        </w:rPr>
        <w:t>.</w:t>
      </w:r>
      <w:r w:rsidR="00986B68">
        <w:rPr>
          <w:lang w:val="en-GB"/>
        </w:rPr>
        <w:t xml:space="preserve"> For example, m</w:t>
      </w:r>
      <w:r w:rsidR="009078D9">
        <w:rPr>
          <w:lang w:val="en-GB"/>
        </w:rPr>
        <w:t xml:space="preserve">easurements will be </w:t>
      </w:r>
      <w:r w:rsidR="00724F70">
        <w:rPr>
          <w:lang w:val="en-GB"/>
        </w:rPr>
        <w:t>avoided</w:t>
      </w:r>
      <w:r w:rsidR="001463E4">
        <w:rPr>
          <w:lang w:val="en-GB"/>
        </w:rPr>
        <w:t xml:space="preserve"> and with that, all the work already covered by RAN4 and RAN5 associated </w:t>
      </w:r>
      <w:r w:rsidR="003362B1">
        <w:rPr>
          <w:lang w:val="en-GB"/>
        </w:rPr>
        <w:t>to them to ensure the expected behaviour</w:t>
      </w:r>
      <w:r w:rsidR="00724F70">
        <w:rPr>
          <w:lang w:val="en-GB"/>
        </w:rPr>
        <w:t>. Instead, actions will be taken based on</w:t>
      </w:r>
      <w:r w:rsidR="009078D9">
        <w:rPr>
          <w:lang w:val="en-GB"/>
        </w:rPr>
        <w:t xml:space="preserve"> predictions</w:t>
      </w:r>
      <w:r w:rsidR="00865953">
        <w:rPr>
          <w:lang w:val="en-GB"/>
        </w:rPr>
        <w:t xml:space="preserve">. </w:t>
      </w:r>
      <w:r w:rsidR="00724F70">
        <w:rPr>
          <w:lang w:val="en-GB"/>
        </w:rPr>
        <w:t>As any</w:t>
      </w:r>
      <w:r w:rsidR="00865953">
        <w:rPr>
          <w:lang w:val="en-GB"/>
        </w:rPr>
        <w:t xml:space="preserve"> prediction</w:t>
      </w:r>
      <w:r w:rsidR="00724F70">
        <w:rPr>
          <w:lang w:val="en-GB"/>
        </w:rPr>
        <w:t xml:space="preserve">, there </w:t>
      </w:r>
      <w:r w:rsidR="00FF4F86">
        <w:rPr>
          <w:lang w:val="en-GB"/>
        </w:rPr>
        <w:t>are</w:t>
      </w:r>
      <w:r w:rsidR="00724F70">
        <w:rPr>
          <w:lang w:val="en-GB"/>
        </w:rPr>
        <w:t xml:space="preserve"> </w:t>
      </w:r>
      <w:r w:rsidR="00865953">
        <w:rPr>
          <w:lang w:val="en-GB"/>
        </w:rPr>
        <w:t>error margins.</w:t>
      </w:r>
      <w:r w:rsidR="00B50975">
        <w:rPr>
          <w:lang w:val="en-GB"/>
        </w:rPr>
        <w:t xml:space="preserve"> W</w:t>
      </w:r>
      <w:r w:rsidR="00865953">
        <w:rPr>
          <w:lang w:val="en-GB"/>
        </w:rPr>
        <w:t>ell trained model</w:t>
      </w:r>
      <w:r w:rsidR="00B50975">
        <w:rPr>
          <w:lang w:val="en-GB"/>
        </w:rPr>
        <w:t>s</w:t>
      </w:r>
      <w:r w:rsidR="00865953">
        <w:rPr>
          <w:lang w:val="en-GB"/>
        </w:rPr>
        <w:t xml:space="preserve"> will reduce </w:t>
      </w:r>
      <w:r w:rsidR="00FC6E74">
        <w:rPr>
          <w:lang w:val="en-GB"/>
        </w:rPr>
        <w:t xml:space="preserve">the error margins in a way that </w:t>
      </w:r>
      <w:r w:rsidR="00B50975">
        <w:rPr>
          <w:lang w:val="en-GB"/>
        </w:rPr>
        <w:t xml:space="preserve">the </w:t>
      </w:r>
      <w:proofErr w:type="spellStart"/>
      <w:r w:rsidR="00B50975">
        <w:rPr>
          <w:lang w:val="en-GB"/>
        </w:rPr>
        <w:t>expections</w:t>
      </w:r>
      <w:proofErr w:type="spellEnd"/>
      <w:r w:rsidR="00B50975">
        <w:rPr>
          <w:lang w:val="en-GB"/>
        </w:rPr>
        <w:t xml:space="preserve"> is to achieve the same </w:t>
      </w:r>
      <w:r w:rsidR="009E6D91">
        <w:rPr>
          <w:lang w:val="en-GB"/>
        </w:rPr>
        <w:t>performance</w:t>
      </w:r>
      <w:r w:rsidR="00FC6E74">
        <w:rPr>
          <w:lang w:val="en-GB"/>
        </w:rPr>
        <w:t>.</w:t>
      </w:r>
      <w:r w:rsidR="0050183E">
        <w:rPr>
          <w:lang w:val="en-GB"/>
        </w:rPr>
        <w:t xml:space="preserve"> </w:t>
      </w:r>
      <w:r w:rsidR="009E6D91">
        <w:rPr>
          <w:lang w:val="en-GB"/>
        </w:rPr>
        <w:t>But it is important to remind ourselves t</w:t>
      </w:r>
      <w:r w:rsidR="0050183E">
        <w:rPr>
          <w:lang w:val="en-GB"/>
        </w:rPr>
        <w:t xml:space="preserve">hat </w:t>
      </w:r>
      <w:r w:rsidR="009E6D91">
        <w:rPr>
          <w:lang w:val="en-GB"/>
        </w:rPr>
        <w:t xml:space="preserve">this </w:t>
      </w:r>
      <w:r w:rsidR="0050183E">
        <w:rPr>
          <w:lang w:val="en-GB"/>
        </w:rPr>
        <w:t>is the best possible scenario.</w:t>
      </w:r>
    </w:p>
    <w:p w14:paraId="7E83E7D9" w14:textId="77777777" w:rsidR="0050183E" w:rsidRDefault="0050183E" w:rsidP="00F3440E">
      <w:pPr>
        <w:rPr>
          <w:lang w:val="en-GB"/>
        </w:rPr>
      </w:pPr>
    </w:p>
    <w:p w14:paraId="31A16429" w14:textId="70152AC3" w:rsidR="000B561C" w:rsidRDefault="0050183E" w:rsidP="00F3440E">
      <w:pPr>
        <w:rPr>
          <w:lang w:val="en-GB"/>
        </w:rPr>
      </w:pPr>
      <w:r>
        <w:rPr>
          <w:lang w:val="en-GB"/>
        </w:rPr>
        <w:t xml:space="preserve">Model training requires </w:t>
      </w:r>
      <w:r w:rsidR="009B5035">
        <w:rPr>
          <w:lang w:val="en-GB"/>
        </w:rPr>
        <w:t xml:space="preserve">data and time to </w:t>
      </w:r>
      <w:r w:rsidR="00243EE1">
        <w:rPr>
          <w:lang w:val="en-GB"/>
        </w:rPr>
        <w:t>enhance</w:t>
      </w:r>
      <w:r w:rsidR="009B5035">
        <w:rPr>
          <w:lang w:val="en-GB"/>
        </w:rPr>
        <w:t xml:space="preserve"> the predictions. In consequence, it is </w:t>
      </w:r>
      <w:r w:rsidR="00D068B2">
        <w:rPr>
          <w:lang w:val="en-GB"/>
        </w:rPr>
        <w:t>expected</w:t>
      </w:r>
      <w:r w:rsidR="009B5035">
        <w:rPr>
          <w:lang w:val="en-GB"/>
        </w:rPr>
        <w:t xml:space="preserve"> that first AI/ML</w:t>
      </w:r>
      <w:r w:rsidR="00690327">
        <w:rPr>
          <w:lang w:val="en-GB"/>
        </w:rPr>
        <w:t xml:space="preserve"> trained</w:t>
      </w:r>
      <w:r w:rsidR="009B5035">
        <w:rPr>
          <w:lang w:val="en-GB"/>
        </w:rPr>
        <w:t xml:space="preserve"> models or models for new UEs are not mature enough</w:t>
      </w:r>
      <w:r w:rsidR="00690327">
        <w:rPr>
          <w:lang w:val="en-GB"/>
        </w:rPr>
        <w:t xml:space="preserve">. That may </w:t>
      </w:r>
      <w:r w:rsidR="00D5345D">
        <w:rPr>
          <w:lang w:val="en-GB"/>
        </w:rPr>
        <w:t>caus</w:t>
      </w:r>
      <w:r w:rsidR="00690327">
        <w:rPr>
          <w:lang w:val="en-GB"/>
        </w:rPr>
        <w:t>e</w:t>
      </w:r>
      <w:r w:rsidR="00D5345D">
        <w:rPr>
          <w:lang w:val="en-GB"/>
        </w:rPr>
        <w:t xml:space="preserve"> </w:t>
      </w:r>
      <w:r w:rsidR="00B84ABC">
        <w:rPr>
          <w:lang w:val="en-GB"/>
        </w:rPr>
        <w:t xml:space="preserve">problems on the network. </w:t>
      </w:r>
      <w:r w:rsidR="002E6FAE">
        <w:rPr>
          <w:lang w:val="en-GB"/>
        </w:rPr>
        <w:t>From 3GPP, u</w:t>
      </w:r>
      <w:r w:rsidR="004D72A1">
        <w:rPr>
          <w:lang w:val="en-GB"/>
        </w:rPr>
        <w:t xml:space="preserve">ntil RAN4 </w:t>
      </w:r>
      <w:r w:rsidR="002968B0">
        <w:rPr>
          <w:lang w:val="en-GB"/>
        </w:rPr>
        <w:t xml:space="preserve">and RAN5 </w:t>
      </w:r>
      <w:r w:rsidR="00726CDD">
        <w:rPr>
          <w:lang w:val="en-GB"/>
        </w:rPr>
        <w:t>work on</w:t>
      </w:r>
      <w:r w:rsidR="004D72A1">
        <w:rPr>
          <w:lang w:val="en-GB"/>
        </w:rPr>
        <w:t xml:space="preserve"> AI/ML </w:t>
      </w:r>
      <w:r w:rsidR="002968B0">
        <w:rPr>
          <w:lang w:val="en-GB"/>
        </w:rPr>
        <w:t>for the air interface, there is no guarantee of their performance.</w:t>
      </w:r>
    </w:p>
    <w:p w14:paraId="6EA7C1C4" w14:textId="77777777" w:rsidR="003B7627" w:rsidRDefault="003B7627" w:rsidP="00F3440E">
      <w:pPr>
        <w:rPr>
          <w:lang w:val="en-GB"/>
        </w:rPr>
      </w:pPr>
    </w:p>
    <w:p w14:paraId="0AA1E7F4" w14:textId="385E35F2" w:rsidR="003B7627" w:rsidRPr="00B96D95" w:rsidRDefault="003B7627" w:rsidP="003B7627">
      <w:pPr>
        <w:pStyle w:val="Observation"/>
        <w:ind w:left="1701" w:hanging="1701"/>
        <w:rPr>
          <w:lang w:val="en-GB"/>
        </w:rPr>
      </w:pPr>
      <w:bookmarkStart w:id="9" w:name="_Toc197674054"/>
      <w:r w:rsidRPr="00B96D95">
        <w:rPr>
          <w:lang w:val="en-GB"/>
        </w:rPr>
        <w:t>Observation 1:</w:t>
      </w:r>
      <w:r>
        <w:rPr>
          <w:lang w:val="en-GB"/>
        </w:rPr>
        <w:t xml:space="preserve"> There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no standardized test to validate AI/ML models</w:t>
      </w:r>
      <w:bookmarkEnd w:id="9"/>
    </w:p>
    <w:p w14:paraId="6D338620" w14:textId="77777777" w:rsidR="003B7627" w:rsidRDefault="003B7627" w:rsidP="00F3440E">
      <w:pPr>
        <w:rPr>
          <w:lang w:val="en-GB"/>
        </w:rPr>
      </w:pPr>
    </w:p>
    <w:p w14:paraId="7F033DFF" w14:textId="17471FBD" w:rsidR="005C4800" w:rsidRDefault="000B561C" w:rsidP="00F3440E">
      <w:pPr>
        <w:rPr>
          <w:lang w:val="en-GB"/>
        </w:rPr>
      </w:pPr>
      <w:r>
        <w:rPr>
          <w:lang w:val="en-GB"/>
        </w:rPr>
        <w:t xml:space="preserve">It is expected that </w:t>
      </w:r>
      <w:r w:rsidR="002D41AF">
        <w:rPr>
          <w:lang w:val="en-GB"/>
        </w:rPr>
        <w:t xml:space="preserve">infrastructure vendors, device vendors and chipset vendors </w:t>
      </w:r>
      <w:r w:rsidR="00EA7645">
        <w:rPr>
          <w:lang w:val="en-GB"/>
        </w:rPr>
        <w:t>create</w:t>
      </w:r>
      <w:r w:rsidR="002D41AF">
        <w:rPr>
          <w:lang w:val="en-GB"/>
        </w:rPr>
        <w:t xml:space="preserve"> their own AI/ML models</w:t>
      </w:r>
      <w:r w:rsidR="007D6019">
        <w:rPr>
          <w:lang w:val="en-GB"/>
        </w:rPr>
        <w:t xml:space="preserve">. Hence, without individuals SLAs, MNOs have no control or visibility over </w:t>
      </w:r>
      <w:r w:rsidR="005C4800">
        <w:rPr>
          <w:lang w:val="en-GB"/>
        </w:rPr>
        <w:t xml:space="preserve">the AI/ML model creation. </w:t>
      </w:r>
    </w:p>
    <w:p w14:paraId="38C6DC9D" w14:textId="77777777" w:rsidR="005C4800" w:rsidRDefault="005C4800" w:rsidP="00F3440E">
      <w:pPr>
        <w:rPr>
          <w:lang w:val="en-GB"/>
        </w:rPr>
      </w:pPr>
    </w:p>
    <w:p w14:paraId="6F698B74" w14:textId="46F677B4" w:rsidR="008816F0" w:rsidRPr="00B96D95" w:rsidRDefault="008816F0" w:rsidP="008816F0">
      <w:pPr>
        <w:pStyle w:val="Observation"/>
        <w:ind w:left="1701" w:hanging="1701"/>
        <w:rPr>
          <w:lang w:val="en-GB"/>
        </w:rPr>
      </w:pPr>
      <w:bookmarkStart w:id="10" w:name="_Toc197674055"/>
      <w:r w:rsidRPr="00B96D95">
        <w:rPr>
          <w:lang w:val="en-GB"/>
        </w:rPr>
        <w:t xml:space="preserve">Observation </w:t>
      </w:r>
      <w:r w:rsidR="00824480">
        <w:rPr>
          <w:lang w:val="en-GB"/>
        </w:rPr>
        <w:t>2</w:t>
      </w:r>
      <w:r w:rsidRPr="00B96D95">
        <w:rPr>
          <w:lang w:val="en-GB"/>
        </w:rPr>
        <w:t>:</w:t>
      </w:r>
      <w:r>
        <w:rPr>
          <w:lang w:val="en-GB"/>
        </w:rPr>
        <w:t xml:space="preserve"> AI/ML models</w:t>
      </w:r>
      <w:r w:rsidR="00824480">
        <w:rPr>
          <w:lang w:val="en-GB"/>
        </w:rPr>
        <w:t xml:space="preserve"> are expected to be created by </w:t>
      </w:r>
      <w:proofErr w:type="spellStart"/>
      <w:r w:rsidR="00915ACF">
        <w:rPr>
          <w:lang w:val="en-GB"/>
        </w:rPr>
        <w:t>infraestructe</w:t>
      </w:r>
      <w:proofErr w:type="spellEnd"/>
      <w:r w:rsidR="00915ACF">
        <w:rPr>
          <w:lang w:val="en-GB"/>
        </w:rPr>
        <w:t xml:space="preserve"> vendors, device vendors and chipset vendors</w:t>
      </w:r>
      <w:bookmarkEnd w:id="10"/>
    </w:p>
    <w:p w14:paraId="60E86F95" w14:textId="77777777" w:rsidR="008816F0" w:rsidRDefault="008816F0" w:rsidP="00F3440E">
      <w:pPr>
        <w:rPr>
          <w:lang w:val="en-GB"/>
        </w:rPr>
      </w:pPr>
    </w:p>
    <w:p w14:paraId="4BF54081" w14:textId="30756E37" w:rsidR="0050183E" w:rsidRDefault="00627D42" w:rsidP="00F3440E">
      <w:pPr>
        <w:rPr>
          <w:lang w:val="en-GB"/>
        </w:rPr>
      </w:pPr>
      <w:r>
        <w:rPr>
          <w:lang w:val="en-GB"/>
        </w:rPr>
        <w:t xml:space="preserve">Combining </w:t>
      </w:r>
      <w:r w:rsidR="005C4800">
        <w:rPr>
          <w:lang w:val="en-GB"/>
        </w:rPr>
        <w:t>the lack of standardized tests and the lack of MNOs control</w:t>
      </w:r>
      <w:r w:rsidR="00684B8C">
        <w:rPr>
          <w:lang w:val="en-GB"/>
        </w:rPr>
        <w:t xml:space="preserve"> over the models</w:t>
      </w:r>
      <w:r w:rsidR="00FF7960">
        <w:rPr>
          <w:lang w:val="en-GB"/>
        </w:rPr>
        <w:t>, it is evident that MNOs require mechanisms to activate and deactivate the</w:t>
      </w:r>
      <w:r w:rsidR="00117D61">
        <w:rPr>
          <w:lang w:val="en-GB"/>
        </w:rPr>
        <w:t>m</w:t>
      </w:r>
      <w:r w:rsidR="003B7627">
        <w:rPr>
          <w:lang w:val="en-GB"/>
        </w:rPr>
        <w:t>.</w:t>
      </w:r>
      <w:r w:rsidR="00117D61">
        <w:rPr>
          <w:lang w:val="en-GB"/>
        </w:rPr>
        <w:t xml:space="preserve"> MNOs are the only ones looking </w:t>
      </w:r>
      <w:r w:rsidR="0040623E">
        <w:rPr>
          <w:lang w:val="en-GB"/>
        </w:rPr>
        <w:t xml:space="preserve">for the end-to-end performance. </w:t>
      </w:r>
      <w:proofErr w:type="gramStart"/>
      <w:r w:rsidR="0040623E">
        <w:rPr>
          <w:lang w:val="en-GB"/>
        </w:rPr>
        <w:t>A</w:t>
      </w:r>
      <w:proofErr w:type="gramEnd"/>
      <w:r w:rsidR="0040623E">
        <w:rPr>
          <w:lang w:val="en-GB"/>
        </w:rPr>
        <w:t xml:space="preserve"> AI/ML </w:t>
      </w:r>
      <w:r w:rsidR="00EA156C">
        <w:rPr>
          <w:lang w:val="en-GB"/>
        </w:rPr>
        <w:t xml:space="preserve">model </w:t>
      </w:r>
      <w:r w:rsidR="0040623E">
        <w:rPr>
          <w:lang w:val="en-GB"/>
        </w:rPr>
        <w:t xml:space="preserve">may work perfect </w:t>
      </w:r>
      <w:r w:rsidR="00B05DF5">
        <w:rPr>
          <w:lang w:val="en-GB"/>
        </w:rPr>
        <w:t xml:space="preserve">under certain </w:t>
      </w:r>
      <w:proofErr w:type="gramStart"/>
      <w:r w:rsidR="00B05DF5">
        <w:rPr>
          <w:lang w:val="en-GB"/>
        </w:rPr>
        <w:t>circumstances</w:t>
      </w:r>
      <w:proofErr w:type="gramEnd"/>
      <w:r w:rsidR="00B05DF5">
        <w:rPr>
          <w:lang w:val="en-GB"/>
        </w:rPr>
        <w:t xml:space="preserve"> but </w:t>
      </w:r>
      <w:r w:rsidR="00FE3BB3">
        <w:rPr>
          <w:lang w:val="en-GB"/>
        </w:rPr>
        <w:t>it is hard to train</w:t>
      </w:r>
      <w:r w:rsidR="00AD4059">
        <w:rPr>
          <w:lang w:val="en-GB"/>
        </w:rPr>
        <w:t xml:space="preserve"> the models</w:t>
      </w:r>
      <w:r w:rsidR="00FE3BB3">
        <w:rPr>
          <w:lang w:val="en-GB"/>
        </w:rPr>
        <w:t xml:space="preserve"> for all the possible situations</w:t>
      </w:r>
      <w:r w:rsidR="00AD4059">
        <w:rPr>
          <w:lang w:val="en-GB"/>
        </w:rPr>
        <w:t>. That makes</w:t>
      </w:r>
      <w:r w:rsidR="00A11394">
        <w:rPr>
          <w:lang w:val="en-GB"/>
        </w:rPr>
        <w:t xml:space="preserve"> the </w:t>
      </w:r>
      <w:proofErr w:type="spellStart"/>
      <w:r w:rsidR="00A11394">
        <w:rPr>
          <w:lang w:val="en-GB"/>
        </w:rPr>
        <w:t>overhal</w:t>
      </w:r>
      <w:proofErr w:type="spellEnd"/>
      <w:r w:rsidR="00A11394">
        <w:rPr>
          <w:lang w:val="en-GB"/>
        </w:rPr>
        <w:t xml:space="preserve"> performance </w:t>
      </w:r>
      <w:r w:rsidR="00AD4059">
        <w:rPr>
          <w:lang w:val="en-GB"/>
        </w:rPr>
        <w:t>may be</w:t>
      </w:r>
      <w:r w:rsidR="00A11394">
        <w:rPr>
          <w:lang w:val="en-GB"/>
        </w:rPr>
        <w:t xml:space="preserve"> far from </w:t>
      </w:r>
      <w:r w:rsidR="00AD4059">
        <w:rPr>
          <w:lang w:val="en-GB"/>
        </w:rPr>
        <w:t>expected</w:t>
      </w:r>
      <w:r w:rsidR="00A11394">
        <w:rPr>
          <w:lang w:val="en-GB"/>
        </w:rPr>
        <w:t>.</w:t>
      </w:r>
      <w:r w:rsidR="009506B8">
        <w:rPr>
          <w:lang w:val="en-GB"/>
        </w:rPr>
        <w:t xml:space="preserve"> </w:t>
      </w:r>
      <w:r w:rsidR="00F644EF">
        <w:rPr>
          <w:lang w:val="en-GB"/>
        </w:rPr>
        <w:t>For those situations</w:t>
      </w:r>
      <w:r w:rsidR="00C065B1">
        <w:rPr>
          <w:lang w:val="en-GB"/>
        </w:rPr>
        <w:t>, it is required that AI/ML models can be activated</w:t>
      </w:r>
      <w:r w:rsidR="009506B8">
        <w:rPr>
          <w:lang w:val="en-GB"/>
        </w:rPr>
        <w:t xml:space="preserve"> and </w:t>
      </w:r>
      <w:r w:rsidR="00C065B1">
        <w:rPr>
          <w:lang w:val="en-GB"/>
        </w:rPr>
        <w:t>deactivated</w:t>
      </w:r>
      <w:r w:rsidR="0071553C">
        <w:rPr>
          <w:lang w:val="en-GB"/>
        </w:rPr>
        <w:t>.</w:t>
      </w:r>
    </w:p>
    <w:p w14:paraId="63F0DFBA" w14:textId="77777777" w:rsidR="00557DA3" w:rsidRDefault="00557DA3" w:rsidP="00F3440E">
      <w:pPr>
        <w:rPr>
          <w:lang w:val="en-GB"/>
        </w:rPr>
      </w:pPr>
    </w:p>
    <w:p w14:paraId="1F8F1819" w14:textId="1DCF6AB2" w:rsidR="00557DA3" w:rsidRPr="00B96D95" w:rsidRDefault="00557DA3" w:rsidP="00557DA3">
      <w:pPr>
        <w:pStyle w:val="Observation"/>
        <w:ind w:left="1701" w:hanging="1701"/>
        <w:rPr>
          <w:lang w:val="en-GB"/>
        </w:rPr>
      </w:pPr>
      <w:bookmarkStart w:id="11" w:name="_Toc197674056"/>
      <w:r w:rsidRPr="00B96D95">
        <w:rPr>
          <w:lang w:val="en-GB"/>
        </w:rPr>
        <w:t xml:space="preserve">Observation </w:t>
      </w:r>
      <w:r>
        <w:rPr>
          <w:lang w:val="en-GB"/>
        </w:rPr>
        <w:t>2</w:t>
      </w:r>
      <w:r w:rsidRPr="00B96D95">
        <w:rPr>
          <w:lang w:val="en-GB"/>
        </w:rPr>
        <w:t>:</w:t>
      </w:r>
      <w:r>
        <w:rPr>
          <w:lang w:val="en-GB"/>
        </w:rPr>
        <w:t xml:space="preserve"> AI/ML models may require to be deactivated if the </w:t>
      </w:r>
      <w:r w:rsidR="00BA4261">
        <w:rPr>
          <w:lang w:val="en-GB"/>
        </w:rPr>
        <w:t xml:space="preserve">end-to-end </w:t>
      </w:r>
      <w:r>
        <w:rPr>
          <w:lang w:val="en-GB"/>
        </w:rPr>
        <w:t xml:space="preserve">performance is </w:t>
      </w:r>
      <w:r w:rsidR="00BA4261">
        <w:rPr>
          <w:lang w:val="en-GB"/>
        </w:rPr>
        <w:t>impacted</w:t>
      </w:r>
      <w:bookmarkEnd w:id="11"/>
    </w:p>
    <w:p w14:paraId="55FA0C9E" w14:textId="77777777" w:rsidR="00E83ED6" w:rsidRDefault="00E83ED6" w:rsidP="005226E9">
      <w:pPr>
        <w:rPr>
          <w:lang w:val="en-GB"/>
        </w:rPr>
      </w:pPr>
    </w:p>
    <w:p w14:paraId="54CA4299" w14:textId="0EF347E0" w:rsidR="00474A9D" w:rsidRDefault="00474A9D" w:rsidP="005226E9">
      <w:pPr>
        <w:rPr>
          <w:lang w:val="en-GB"/>
        </w:rPr>
      </w:pP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_Ref197334306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812F4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B00575">
        <w:rPr>
          <w:lang w:val="en-GB"/>
        </w:rPr>
        <w:t xml:space="preserve">a list of requirements </w:t>
      </w:r>
      <w:proofErr w:type="gramStart"/>
      <w:r w:rsidR="006B5755">
        <w:rPr>
          <w:lang w:val="en-GB"/>
        </w:rPr>
        <w:t>were</w:t>
      </w:r>
      <w:proofErr w:type="gramEnd"/>
      <w:r w:rsidR="00B00575">
        <w:rPr>
          <w:lang w:val="en-GB"/>
        </w:rPr>
        <w:t xml:space="preserve"> captured in proposal 1. </w:t>
      </w:r>
      <w:r w:rsidR="00B13A50">
        <w:rPr>
          <w:lang w:val="en-GB"/>
        </w:rPr>
        <w:t xml:space="preserve">Considering </w:t>
      </w:r>
      <w:r w:rsidR="00B7772D">
        <w:rPr>
          <w:lang w:val="en-GB"/>
        </w:rPr>
        <w:t xml:space="preserve">the challenges, </w:t>
      </w:r>
      <w:r w:rsidR="00526A00">
        <w:rPr>
          <w:lang w:val="en-GB"/>
        </w:rPr>
        <w:t xml:space="preserve">it is important to </w:t>
      </w:r>
      <w:proofErr w:type="spellStart"/>
      <w:r w:rsidR="00526A00">
        <w:rPr>
          <w:lang w:val="en-GB"/>
        </w:rPr>
        <w:t>adop</w:t>
      </w:r>
      <w:proofErr w:type="spellEnd"/>
      <w:r w:rsidR="00526A00">
        <w:rPr>
          <w:lang w:val="en-GB"/>
        </w:rPr>
        <w:t xml:space="preserve"> the following requirements to ensure the end-to-end performance in the network</w:t>
      </w:r>
      <w:r w:rsidR="00B01A30">
        <w:rPr>
          <w:lang w:val="en-GB"/>
        </w:rPr>
        <w:t>.</w:t>
      </w:r>
    </w:p>
    <w:p w14:paraId="0E8B7237" w14:textId="77777777" w:rsidR="006B5755" w:rsidRDefault="006B5755" w:rsidP="005226E9">
      <w:pPr>
        <w:rPr>
          <w:lang w:val="en-GB"/>
        </w:rPr>
      </w:pPr>
    </w:p>
    <w:p w14:paraId="1C60D398" w14:textId="64801AAA" w:rsidR="006A49FE" w:rsidRPr="006A49FE" w:rsidRDefault="006A49FE" w:rsidP="006A49FE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2" w:name="_Toc197674064"/>
      <w:r w:rsidRPr="006A49FE">
        <w:rPr>
          <w:lang w:val="en-GB" w:eastAsia="en-US"/>
        </w:rPr>
        <w:t xml:space="preserve">Proposal </w:t>
      </w:r>
      <w:r w:rsidR="00F2022E">
        <w:rPr>
          <w:lang w:val="en-GB" w:eastAsia="en-US"/>
        </w:rPr>
        <w:t>3</w:t>
      </w:r>
      <w:r w:rsidRPr="006A49FE">
        <w:rPr>
          <w:lang w:val="en-GB" w:eastAsia="en-US"/>
        </w:rPr>
        <w:t xml:space="preserve">: Adopt </w:t>
      </w:r>
      <w:r w:rsidR="00D07B28">
        <w:rPr>
          <w:lang w:val="en-GB" w:eastAsia="en-US"/>
        </w:rPr>
        <w:t>additional</w:t>
      </w:r>
      <w:r w:rsidRPr="006A49FE">
        <w:rPr>
          <w:lang w:val="en-GB" w:eastAsia="en-US"/>
        </w:rPr>
        <w:t xml:space="preserve"> list of requirements for </w:t>
      </w:r>
      <w:r w:rsidR="00F87DA7">
        <w:rPr>
          <w:lang w:val="en-GB" w:eastAsia="en-US"/>
        </w:rPr>
        <w:t>one-sided and two-sided</w:t>
      </w:r>
      <w:r w:rsidRPr="006A49FE">
        <w:rPr>
          <w:lang w:val="en-GB" w:eastAsia="en-US"/>
        </w:rPr>
        <w:t xml:space="preserve"> </w:t>
      </w:r>
      <w:r w:rsidR="00043EEC">
        <w:rPr>
          <w:lang w:val="en-GB" w:eastAsia="en-US"/>
        </w:rPr>
        <w:t xml:space="preserve">model </w:t>
      </w:r>
      <w:r w:rsidRPr="006A49FE">
        <w:rPr>
          <w:lang w:val="en-GB" w:eastAsia="en-US"/>
        </w:rPr>
        <w:t>transfer/delivery.</w:t>
      </w:r>
      <w:bookmarkEnd w:id="12"/>
    </w:p>
    <w:p w14:paraId="598FDB6F" w14:textId="1B3071FE" w:rsidR="00877FCA" w:rsidRDefault="00877FCA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3" w:name="_Toc197674065"/>
      <w:r>
        <w:rPr>
          <w:lang w:val="en-GB" w:eastAsia="en-US"/>
        </w:rPr>
        <w:t>Activation: once the AI/ML one-sided or two-sided model is transferred to NW and/or to UE, MNO should be capable to activate and deactivate them at any point in time</w:t>
      </w:r>
      <w:bookmarkEnd w:id="13"/>
    </w:p>
    <w:p w14:paraId="0A285042" w14:textId="3315E45D" w:rsidR="00962591" w:rsidRDefault="00962591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4" w:name="_Toc197674066"/>
      <w:r w:rsidRPr="00962591">
        <w:rPr>
          <w:lang w:val="en-GB" w:eastAsia="en-US"/>
        </w:rPr>
        <w:t>Model transfer/delivery</w:t>
      </w:r>
      <w:r w:rsidR="002D0919">
        <w:rPr>
          <w:lang w:val="en-GB" w:eastAsia="en-US"/>
        </w:rPr>
        <w:t>:</w:t>
      </w:r>
      <w:r w:rsidRPr="00962591">
        <w:rPr>
          <w:lang w:val="en-GB" w:eastAsia="en-US"/>
        </w:rPr>
        <w:t xml:space="preserve"> traffic should be transferred at a different priority, e.g., lower than user traffic.</w:t>
      </w:r>
      <w:bookmarkEnd w:id="14"/>
    </w:p>
    <w:p w14:paraId="49A234E0" w14:textId="5AFA90BF" w:rsidR="006A49FE" w:rsidRPr="006A49FE" w:rsidRDefault="001C7F3A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5" w:name="_Toc197674067"/>
      <w:r>
        <w:rPr>
          <w:lang w:val="en-GB" w:eastAsia="en-US"/>
        </w:rPr>
        <w:t>D</w:t>
      </w:r>
      <w:r w:rsidRPr="001C7F3A">
        <w:rPr>
          <w:lang w:val="en-GB" w:eastAsia="en-US"/>
        </w:rPr>
        <w:t>ifferentia</w:t>
      </w:r>
      <w:r w:rsidR="00F2704C">
        <w:rPr>
          <w:lang w:val="en-GB" w:eastAsia="en-US"/>
        </w:rPr>
        <w:t>bili</w:t>
      </w:r>
      <w:r w:rsidR="001B61CE">
        <w:rPr>
          <w:lang w:val="en-GB" w:eastAsia="en-US"/>
        </w:rPr>
        <w:t>t</w:t>
      </w:r>
      <w:r w:rsidRPr="001C7F3A">
        <w:rPr>
          <w:lang w:val="en-GB" w:eastAsia="en-US"/>
        </w:rPr>
        <w:t>y</w:t>
      </w:r>
      <w:r>
        <w:rPr>
          <w:lang w:val="en-GB" w:eastAsia="en-US"/>
        </w:rPr>
        <w:t>: m</w:t>
      </w:r>
      <w:r w:rsidR="006A49FE" w:rsidRPr="006A49FE">
        <w:rPr>
          <w:lang w:val="en-GB" w:eastAsia="en-US"/>
        </w:rPr>
        <w:t>odel transfer/delivery traffic should be differentiated from other user traffic.</w:t>
      </w:r>
      <w:bookmarkEnd w:id="15"/>
      <w:r w:rsidR="006A49FE" w:rsidRPr="006A49FE">
        <w:rPr>
          <w:lang w:val="en-GB" w:eastAsia="en-US"/>
        </w:rPr>
        <w:t xml:space="preserve"> </w:t>
      </w:r>
    </w:p>
    <w:p w14:paraId="3D394FA4" w14:textId="3A078A3F" w:rsidR="006A49FE" w:rsidRPr="006A49FE" w:rsidRDefault="003211F4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6" w:name="_Toc197674068"/>
      <w:r>
        <w:rPr>
          <w:lang w:val="en-GB" w:eastAsia="en-US"/>
        </w:rPr>
        <w:t>Security: t</w:t>
      </w:r>
      <w:r w:rsidR="006A49FE" w:rsidRPr="006A49FE">
        <w:rPr>
          <w:lang w:val="en-GB" w:eastAsia="en-US"/>
        </w:rPr>
        <w:t>here should be a guarantee that models are transferred securely, in a NW-aware manner, such that untrusted models cannot be downloaded.</w:t>
      </w:r>
      <w:bookmarkEnd w:id="16"/>
      <w:r w:rsidR="006A49FE" w:rsidRPr="006A49FE">
        <w:rPr>
          <w:lang w:val="en-GB" w:eastAsia="en-US"/>
        </w:rPr>
        <w:t xml:space="preserve"> </w:t>
      </w:r>
    </w:p>
    <w:p w14:paraId="595AAD5A" w14:textId="69E68A4A" w:rsidR="006A49FE" w:rsidRDefault="00CB6F52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7" w:name="_Toc197674069"/>
      <w:r w:rsidRPr="00CB6F52">
        <w:rPr>
          <w:lang w:val="en-GB" w:eastAsia="en-US"/>
        </w:rPr>
        <w:t>Addressability</w:t>
      </w:r>
      <w:r>
        <w:rPr>
          <w:lang w:val="en-GB" w:eastAsia="en-US"/>
        </w:rPr>
        <w:t xml:space="preserve">: </w:t>
      </w:r>
      <w:r w:rsidR="006A49FE" w:rsidRPr="006A49FE">
        <w:rPr>
          <w:lang w:val="en-GB" w:eastAsia="en-US"/>
        </w:rPr>
        <w:t>Models need to be addressable such that the UE can request the transfer/delivery of a specific one</w:t>
      </w:r>
      <w:bookmarkEnd w:id="17"/>
    </w:p>
    <w:p w14:paraId="55AEB7B5" w14:textId="427A9849" w:rsidR="002D0919" w:rsidRPr="006A49FE" w:rsidRDefault="007C5885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8" w:name="_Toc197674070"/>
      <w:r w:rsidRPr="007C5885">
        <w:rPr>
          <w:lang w:val="en-GB" w:eastAsia="en-US"/>
        </w:rPr>
        <w:t>Controllability</w:t>
      </w:r>
      <w:r w:rsidR="002D0919">
        <w:rPr>
          <w:lang w:val="en-GB" w:eastAsia="en-US"/>
        </w:rPr>
        <w:t>: t</w:t>
      </w:r>
      <w:r w:rsidR="002D0919" w:rsidRPr="002D0919">
        <w:rPr>
          <w:lang w:val="en-GB" w:eastAsia="en-US"/>
        </w:rPr>
        <w:t xml:space="preserve">he NW is in control of </w:t>
      </w:r>
      <w:proofErr w:type="gramStart"/>
      <w:r w:rsidR="002D0919" w:rsidRPr="002D0919">
        <w:rPr>
          <w:lang w:val="en-GB" w:eastAsia="en-US"/>
        </w:rPr>
        <w:t>if and when</w:t>
      </w:r>
      <w:proofErr w:type="gramEnd"/>
      <w:r w:rsidR="002D0919" w:rsidRPr="002D0919">
        <w:rPr>
          <w:lang w:val="en-GB" w:eastAsia="en-US"/>
        </w:rPr>
        <w:t xml:space="preserve"> to transfer/deliver a model</w:t>
      </w:r>
      <w:bookmarkEnd w:id="18"/>
    </w:p>
    <w:p w14:paraId="7826C031" w14:textId="77777777" w:rsidR="006B5755" w:rsidRPr="006B5755" w:rsidRDefault="006B5755" w:rsidP="005226E9"/>
    <w:p w14:paraId="2896E657" w14:textId="55445777" w:rsidR="00854A60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t>Conclusion</w:t>
      </w:r>
      <w:r w:rsidR="009952D7">
        <w:rPr>
          <w:lang w:val="en-GB"/>
        </w:rPr>
        <w:t>s</w:t>
      </w:r>
    </w:p>
    <w:p w14:paraId="518D5545" w14:textId="6C6C907E" w:rsidR="00170A2F" w:rsidRDefault="00170A2F" w:rsidP="00170A2F">
      <w:pPr>
        <w:rPr>
          <w:lang w:val="en-GB"/>
        </w:rPr>
      </w:pPr>
      <w:r>
        <w:rPr>
          <w:lang w:val="en-GB"/>
        </w:rPr>
        <w:t>D</w:t>
      </w:r>
      <w:r w:rsidRPr="00170A2F">
        <w:rPr>
          <w:lang w:val="en-GB"/>
        </w:rPr>
        <w:t xml:space="preserve">uring the </w:t>
      </w:r>
      <w:proofErr w:type="spellStart"/>
      <w:r w:rsidRPr="00170A2F">
        <w:rPr>
          <w:lang w:val="en-GB"/>
        </w:rPr>
        <w:t>TDoc</w:t>
      </w:r>
      <w:proofErr w:type="spellEnd"/>
      <w:r w:rsidRPr="00170A2F">
        <w:rPr>
          <w:lang w:val="en-GB"/>
        </w:rPr>
        <w:t>, we have made the following observations</w:t>
      </w:r>
    </w:p>
    <w:p w14:paraId="30E1A705" w14:textId="77777777" w:rsidR="00170A2F" w:rsidRPr="00170A2F" w:rsidRDefault="00170A2F" w:rsidP="00170A2F">
      <w:pPr>
        <w:rPr>
          <w:lang w:val="en-GB"/>
        </w:rPr>
      </w:pPr>
    </w:p>
    <w:p w14:paraId="2D16F615" w14:textId="77777777" w:rsidR="000812F4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TOC \f \n \h \z \t "Observation,1" </w:instrText>
      </w:r>
      <w:r w:rsidRPr="00322082">
        <w:rPr>
          <w:lang w:val="en-GB" w:eastAsia="en-US"/>
        </w:rPr>
        <w:fldChar w:fldCharType="separate"/>
      </w:r>
      <w:hyperlink w:anchor="_Toc197674054" w:history="1">
        <w:r w:rsidR="000812F4" w:rsidRPr="003A326D">
          <w:rPr>
            <w:rStyle w:val="Hyperlink"/>
          </w:rPr>
          <w:t>Observation 1: There are no standardized test to validate AI/ML models</w:t>
        </w:r>
      </w:hyperlink>
    </w:p>
    <w:p w14:paraId="64EB43EA" w14:textId="77777777" w:rsidR="000812F4" w:rsidRDefault="000812F4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55" w:history="1">
        <w:r w:rsidRPr="003A326D">
          <w:rPr>
            <w:rStyle w:val="Hyperlink"/>
          </w:rPr>
          <w:t>Observation 2: AI/ML models are expected to be created by infraestructe vendors, device vendors and chipset vendors</w:t>
        </w:r>
      </w:hyperlink>
    </w:p>
    <w:p w14:paraId="3099625E" w14:textId="77777777" w:rsidR="000812F4" w:rsidRDefault="000812F4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56" w:history="1">
        <w:r w:rsidRPr="003A326D">
          <w:rPr>
            <w:rStyle w:val="Hyperlink"/>
          </w:rPr>
          <w:t>Observation 2: AI/ML models may require to be deactivated if the end-to-end performance is impacted</w:t>
        </w:r>
      </w:hyperlink>
    </w:p>
    <w:p w14:paraId="43E659C3" w14:textId="075F7B61" w:rsidR="006335AA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7D53393C" w14:textId="0702D553" w:rsidR="00A51142" w:rsidRDefault="00A51142" w:rsidP="00A51142">
      <w:pPr>
        <w:rPr>
          <w:lang w:val="en-GB"/>
        </w:rPr>
      </w:pPr>
      <w:r>
        <w:rPr>
          <w:lang w:val="en-GB"/>
        </w:rPr>
        <w:t>For those reasons, it is proposed</w:t>
      </w:r>
    </w:p>
    <w:p w14:paraId="525E1481" w14:textId="77777777" w:rsidR="00A51142" w:rsidRDefault="00A51142" w:rsidP="00A51142">
      <w:pPr>
        <w:rPr>
          <w:lang w:val="en-GB" w:eastAsia="en-US"/>
        </w:rPr>
      </w:pPr>
    </w:p>
    <w:p w14:paraId="738618A4" w14:textId="77777777" w:rsidR="000812F4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lastRenderedPageBreak/>
        <w:fldChar w:fldCharType="begin"/>
      </w:r>
      <w:r w:rsidRPr="00322082">
        <w:rPr>
          <w:lang w:val="en-GB" w:eastAsia="en-US"/>
        </w:rPr>
        <w:instrText xml:space="preserve"> TOC \n \h \z \t "Proposal,1" </w:instrText>
      </w:r>
      <w:r w:rsidRPr="00322082">
        <w:rPr>
          <w:lang w:val="en-GB" w:eastAsia="en-US"/>
        </w:rPr>
        <w:fldChar w:fldCharType="separate"/>
      </w:r>
      <w:hyperlink w:anchor="_Toc197674057" w:history="1">
        <w:r w:rsidR="000812F4" w:rsidRPr="00FC7B13">
          <w:rPr>
            <w:rStyle w:val="Hyperlink"/>
            <w:lang w:eastAsia="en-US"/>
          </w:rPr>
          <w:t>Proposal 1: Solution 4a, OTT without 3GPP impact, captured on [1] is no further discussed in RAN2</w:t>
        </w:r>
      </w:hyperlink>
    </w:p>
    <w:p w14:paraId="7A6C2FAE" w14:textId="77777777" w:rsidR="000812F4" w:rsidRDefault="000812F4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58" w:history="1">
        <w:r w:rsidRPr="00FC7B13">
          <w:rPr>
            <w:rStyle w:val="Hyperlink"/>
            <w:lang w:eastAsia="en-US"/>
          </w:rPr>
          <w:t>Proposal 2: One-sided dataset/model transfer solution shall follow below principles:</w:t>
        </w:r>
      </w:hyperlink>
    </w:p>
    <w:p w14:paraId="236E19D4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59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A1 - Size: from RAN2 point of view, aim to support various sizes of dataset/model parameter transfer (FFS on model size);</w:t>
        </w:r>
      </w:hyperlink>
    </w:p>
    <w:p w14:paraId="51E197FB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0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A2 - Continuity: service continuity of model transfer/delivery during UE mobility needs to be supported;</w:t>
        </w:r>
      </w:hyperlink>
    </w:p>
    <w:p w14:paraId="56905A57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1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A3 - Controllability: NW decides on if and when to transfer/delivery over the air interface;</w:t>
        </w:r>
      </w:hyperlink>
    </w:p>
    <w:p w14:paraId="7AE6937E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2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A4 - Latency: relaxed latency requirement and infrequent update;</w:t>
        </w:r>
      </w:hyperlink>
    </w:p>
    <w:p w14:paraId="7AB54B72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3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A5 - Visibility: models to be understandable by MNO;</w:t>
        </w:r>
      </w:hyperlink>
    </w:p>
    <w:p w14:paraId="181C4C3A" w14:textId="77777777" w:rsidR="000812F4" w:rsidRDefault="000812F4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4" w:history="1">
        <w:r w:rsidRPr="00FC7B13">
          <w:rPr>
            <w:rStyle w:val="Hyperlink"/>
            <w:lang w:eastAsia="en-US"/>
          </w:rPr>
          <w:t>Proposal 3: Adopt additional list of requirements for one-sided and two-sided model transfer/delivery.</w:t>
        </w:r>
      </w:hyperlink>
    </w:p>
    <w:p w14:paraId="10A511A2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5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Activation: once the AI/ML one-sided or two-sided model is transferred to NW and/or to UE, MNO should be capable to activate and deactivate them at any point in time</w:t>
        </w:r>
      </w:hyperlink>
    </w:p>
    <w:p w14:paraId="27A22F0C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6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Model transfer/delivery: traffic should be transferred at a different priority, e.g., lower than user traffic.</w:t>
        </w:r>
      </w:hyperlink>
    </w:p>
    <w:p w14:paraId="13F3A5DF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7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Differentiability: model transfer/delivery traffic should be differentiated from other user traffic.</w:t>
        </w:r>
      </w:hyperlink>
    </w:p>
    <w:p w14:paraId="052F0C92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8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Security: there should be a guarantee that models are transferred securely, in a NW-aware manner, such that untrusted models cannot be downloaded.</w:t>
        </w:r>
      </w:hyperlink>
    </w:p>
    <w:p w14:paraId="7901E51F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69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Addressability: Models need to be addressable such that the UE can request the transfer/delivery of a specific one</w:t>
        </w:r>
      </w:hyperlink>
    </w:p>
    <w:p w14:paraId="58BFDD48" w14:textId="77777777" w:rsidR="000812F4" w:rsidRDefault="000812F4" w:rsidP="00FD1F5D">
      <w:pPr>
        <w:pStyle w:val="TOC1"/>
        <w:ind w:hanging="567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4070" w:history="1">
        <w:r w:rsidRPr="00FC7B13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FC7B13">
          <w:rPr>
            <w:rStyle w:val="Hyperlink"/>
            <w:lang w:eastAsia="en-US"/>
          </w:rPr>
          <w:t>Controllability: the NW is in control of if and when to transfer/deliver a model</w:t>
        </w:r>
      </w:hyperlink>
    </w:p>
    <w:p w14:paraId="30113A67" w14:textId="5398F948" w:rsidR="00CA253C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2E75F001" w14:textId="77777777" w:rsidR="007E70BB" w:rsidRPr="008B039A" w:rsidRDefault="005C63AE" w:rsidP="007E70BB">
      <w:pPr>
        <w:pStyle w:val="Heading1"/>
        <w:rPr>
          <w:lang w:val="en-GB"/>
        </w:rPr>
      </w:pPr>
      <w:r w:rsidRPr="008B039A">
        <w:rPr>
          <w:lang w:val="en-GB"/>
        </w:rPr>
        <w:t>References</w:t>
      </w:r>
    </w:p>
    <w:p w14:paraId="62404319" w14:textId="25EB8D1F" w:rsidR="00461CF5" w:rsidRDefault="00D57DC8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9" w:name="_Ref196389756"/>
      <w:r w:rsidRPr="00D57DC8">
        <w:rPr>
          <w:lang w:val="en-GB"/>
        </w:rPr>
        <w:t>TR 38.843 - Study on Artificial Intelligence (AI)/Machine Learning (ML) for NR air interface</w:t>
      </w:r>
      <w:bookmarkEnd w:id="19"/>
    </w:p>
    <w:p w14:paraId="153B0D74" w14:textId="187569D9" w:rsidR="00A36A9B" w:rsidRPr="008B039A" w:rsidRDefault="00A36A9B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0" w:name="_Ref197334306"/>
      <w:r w:rsidRPr="00A36A9B">
        <w:rPr>
          <w:lang w:val="en-GB"/>
        </w:rPr>
        <w:t>R2-2500949</w:t>
      </w:r>
      <w:r>
        <w:rPr>
          <w:lang w:val="en-GB"/>
        </w:rPr>
        <w:t xml:space="preserve"> - </w:t>
      </w:r>
      <w:r w:rsidR="00C25173" w:rsidRPr="00C25173">
        <w:rPr>
          <w:lang w:val="en-GB"/>
        </w:rPr>
        <w:t>Requirements for Model Transfer/Delivery</w:t>
      </w:r>
      <w:r w:rsidR="00986E7B">
        <w:rPr>
          <w:lang w:val="en-GB"/>
        </w:rPr>
        <w:t xml:space="preserve"> - </w:t>
      </w:r>
      <w:r w:rsidR="00986E7B" w:rsidRPr="00986E7B">
        <w:rPr>
          <w:lang w:val="en-GB"/>
        </w:rPr>
        <w:t>T-Mobile USA, Boost Mobile Network, Deutsche Telekom, Orange, Charter Communications Inc., Nokia Corporation</w:t>
      </w:r>
      <w:bookmarkEnd w:id="20"/>
    </w:p>
    <w:sectPr w:rsidR="00A36A9B" w:rsidRPr="008B039A" w:rsidSect="00827761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772D0" w14:textId="77777777" w:rsidR="00D8439F" w:rsidRDefault="00D8439F">
      <w:r>
        <w:separator/>
      </w:r>
    </w:p>
  </w:endnote>
  <w:endnote w:type="continuationSeparator" w:id="0">
    <w:p w14:paraId="6DD36FC3" w14:textId="77777777" w:rsidR="00D8439F" w:rsidRDefault="00D8439F">
      <w:r>
        <w:continuationSeparator/>
      </w:r>
    </w:p>
  </w:endnote>
  <w:endnote w:type="continuationNotice" w:id="1">
    <w:p w14:paraId="62ADD54B" w14:textId="77777777" w:rsidR="00D8439F" w:rsidRDefault="00D84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C15CD" w14:textId="77777777" w:rsidR="00D8439F" w:rsidRDefault="00D8439F">
      <w:r>
        <w:separator/>
      </w:r>
    </w:p>
  </w:footnote>
  <w:footnote w:type="continuationSeparator" w:id="0">
    <w:p w14:paraId="4B5EE4CB" w14:textId="77777777" w:rsidR="00D8439F" w:rsidRDefault="00D8439F">
      <w:r>
        <w:continuationSeparator/>
      </w:r>
    </w:p>
  </w:footnote>
  <w:footnote w:type="continuationNotice" w:id="1">
    <w:p w14:paraId="3D72C6BA" w14:textId="77777777" w:rsidR="00D8439F" w:rsidRDefault="00D843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A071B7"/>
    <w:multiLevelType w:val="hybridMultilevel"/>
    <w:tmpl w:val="912CDC8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093D2237"/>
    <w:multiLevelType w:val="hybridMultilevel"/>
    <w:tmpl w:val="7AD6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00CE"/>
    <w:multiLevelType w:val="hybridMultilevel"/>
    <w:tmpl w:val="3790136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4C7A0F"/>
    <w:multiLevelType w:val="hybridMultilevel"/>
    <w:tmpl w:val="24AC4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5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9A07503"/>
    <w:multiLevelType w:val="hybridMultilevel"/>
    <w:tmpl w:val="8292A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1930">
    <w:abstractNumId w:val="5"/>
  </w:num>
  <w:num w:numId="2" w16cid:durableId="1168406540">
    <w:abstractNumId w:val="25"/>
  </w:num>
  <w:num w:numId="3" w16cid:durableId="1646622033">
    <w:abstractNumId w:val="20"/>
  </w:num>
  <w:num w:numId="4" w16cid:durableId="317735707">
    <w:abstractNumId w:val="21"/>
  </w:num>
  <w:num w:numId="5" w16cid:durableId="407843639">
    <w:abstractNumId w:val="16"/>
  </w:num>
  <w:num w:numId="6" w16cid:durableId="783380927">
    <w:abstractNumId w:val="23"/>
  </w:num>
  <w:num w:numId="7" w16cid:durableId="627975478">
    <w:abstractNumId w:val="32"/>
  </w:num>
  <w:num w:numId="8" w16cid:durableId="1813479105">
    <w:abstractNumId w:val="17"/>
  </w:num>
  <w:num w:numId="9" w16cid:durableId="1568373471">
    <w:abstractNumId w:val="26"/>
  </w:num>
  <w:num w:numId="10" w16cid:durableId="1849324879">
    <w:abstractNumId w:val="3"/>
  </w:num>
  <w:num w:numId="11" w16cid:durableId="358892706">
    <w:abstractNumId w:val="34"/>
  </w:num>
  <w:num w:numId="12" w16cid:durableId="1609503038">
    <w:abstractNumId w:val="11"/>
  </w:num>
  <w:num w:numId="13" w16cid:durableId="2009213966">
    <w:abstractNumId w:val="28"/>
  </w:num>
  <w:num w:numId="14" w16cid:durableId="89081512">
    <w:abstractNumId w:val="22"/>
  </w:num>
  <w:num w:numId="15" w16cid:durableId="1732343046">
    <w:abstractNumId w:val="35"/>
  </w:num>
  <w:num w:numId="16" w16cid:durableId="1348026008">
    <w:abstractNumId w:val="39"/>
  </w:num>
  <w:num w:numId="17" w16cid:durableId="1041326464">
    <w:abstractNumId w:val="15"/>
  </w:num>
  <w:num w:numId="18" w16cid:durableId="1041631145">
    <w:abstractNumId w:val="33"/>
  </w:num>
  <w:num w:numId="19" w16cid:durableId="1508058860">
    <w:abstractNumId w:val="19"/>
  </w:num>
  <w:num w:numId="20" w16cid:durableId="44649465">
    <w:abstractNumId w:val="14"/>
  </w:num>
  <w:num w:numId="21" w16cid:durableId="87964719">
    <w:abstractNumId w:val="27"/>
  </w:num>
  <w:num w:numId="22" w16cid:durableId="2102485651">
    <w:abstractNumId w:val="12"/>
  </w:num>
  <w:num w:numId="23" w16cid:durableId="1235047615">
    <w:abstractNumId w:val="13"/>
  </w:num>
  <w:num w:numId="24" w16cid:durableId="1069225838">
    <w:abstractNumId w:val="7"/>
  </w:num>
  <w:num w:numId="25" w16cid:durableId="2002658780">
    <w:abstractNumId w:val="0"/>
  </w:num>
  <w:num w:numId="26" w16cid:durableId="1878354283">
    <w:abstractNumId w:val="1"/>
  </w:num>
  <w:num w:numId="27" w16cid:durableId="635647245">
    <w:abstractNumId w:val="2"/>
  </w:num>
  <w:num w:numId="28" w16cid:durableId="58286738">
    <w:abstractNumId w:val="9"/>
  </w:num>
  <w:num w:numId="29" w16cid:durableId="1303732895">
    <w:abstractNumId w:val="37"/>
  </w:num>
  <w:num w:numId="30" w16cid:durableId="1456295758">
    <w:abstractNumId w:val="38"/>
  </w:num>
  <w:num w:numId="31" w16cid:durableId="955141604">
    <w:abstractNumId w:val="29"/>
  </w:num>
  <w:num w:numId="32" w16cid:durableId="102118464">
    <w:abstractNumId w:val="24"/>
  </w:num>
  <w:num w:numId="33" w16cid:durableId="1836411450">
    <w:abstractNumId w:val="10"/>
  </w:num>
  <w:num w:numId="34" w16cid:durableId="1628660474">
    <w:abstractNumId w:val="30"/>
  </w:num>
  <w:num w:numId="35" w16cid:durableId="727605326">
    <w:abstractNumId w:val="36"/>
  </w:num>
  <w:num w:numId="36" w16cid:durableId="1570723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80790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41718970">
    <w:abstractNumId w:val="5"/>
  </w:num>
  <w:num w:numId="39" w16cid:durableId="5812592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32596098">
    <w:abstractNumId w:val="5"/>
  </w:num>
  <w:num w:numId="41" w16cid:durableId="1779371734">
    <w:abstractNumId w:val="4"/>
  </w:num>
  <w:num w:numId="42" w16cid:durableId="1080980447">
    <w:abstractNumId w:val="31"/>
  </w:num>
  <w:num w:numId="43" w16cid:durableId="898437215">
    <w:abstractNumId w:val="5"/>
  </w:num>
  <w:num w:numId="44" w16cid:durableId="1747218592">
    <w:abstractNumId w:val="8"/>
  </w:num>
  <w:num w:numId="45" w16cid:durableId="1551570147">
    <w:abstractNumId w:val="6"/>
  </w:num>
  <w:num w:numId="46" w16cid:durableId="1876918044">
    <w:abstractNumId w:val="18"/>
  </w:num>
  <w:num w:numId="47" w16cid:durableId="21351273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0264279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27C"/>
    <w:rsid w:val="00002821"/>
    <w:rsid w:val="00002A37"/>
    <w:rsid w:val="0000317E"/>
    <w:rsid w:val="00003514"/>
    <w:rsid w:val="000048A7"/>
    <w:rsid w:val="00004900"/>
    <w:rsid w:val="00004BB1"/>
    <w:rsid w:val="00004BE5"/>
    <w:rsid w:val="0000503A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0F36"/>
    <w:rsid w:val="000117C7"/>
    <w:rsid w:val="00011837"/>
    <w:rsid w:val="00011A0D"/>
    <w:rsid w:val="00011B28"/>
    <w:rsid w:val="00011C3E"/>
    <w:rsid w:val="00012576"/>
    <w:rsid w:val="00012594"/>
    <w:rsid w:val="0001274F"/>
    <w:rsid w:val="00013762"/>
    <w:rsid w:val="00013C78"/>
    <w:rsid w:val="00014220"/>
    <w:rsid w:val="00014878"/>
    <w:rsid w:val="00014D88"/>
    <w:rsid w:val="000151B4"/>
    <w:rsid w:val="000155D3"/>
    <w:rsid w:val="000157B6"/>
    <w:rsid w:val="00015D15"/>
    <w:rsid w:val="000160B2"/>
    <w:rsid w:val="0001679E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1F2E"/>
    <w:rsid w:val="00023240"/>
    <w:rsid w:val="00023408"/>
    <w:rsid w:val="000236D5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02EB"/>
    <w:rsid w:val="00031282"/>
    <w:rsid w:val="0003198A"/>
    <w:rsid w:val="00031A91"/>
    <w:rsid w:val="0003228F"/>
    <w:rsid w:val="000325B8"/>
    <w:rsid w:val="00032686"/>
    <w:rsid w:val="000338CF"/>
    <w:rsid w:val="00033B4F"/>
    <w:rsid w:val="00033F51"/>
    <w:rsid w:val="0003438B"/>
    <w:rsid w:val="000345BA"/>
    <w:rsid w:val="0003476B"/>
    <w:rsid w:val="00034A63"/>
    <w:rsid w:val="00034C15"/>
    <w:rsid w:val="00034E9F"/>
    <w:rsid w:val="000351D5"/>
    <w:rsid w:val="00035672"/>
    <w:rsid w:val="00036BA1"/>
    <w:rsid w:val="0003770D"/>
    <w:rsid w:val="00037E0E"/>
    <w:rsid w:val="00037FBF"/>
    <w:rsid w:val="0004032D"/>
    <w:rsid w:val="00040D2A"/>
    <w:rsid w:val="0004137F"/>
    <w:rsid w:val="00041768"/>
    <w:rsid w:val="00042269"/>
    <w:rsid w:val="000422E2"/>
    <w:rsid w:val="00042593"/>
    <w:rsid w:val="00042F22"/>
    <w:rsid w:val="000439A7"/>
    <w:rsid w:val="00043EEC"/>
    <w:rsid w:val="000444EF"/>
    <w:rsid w:val="00044942"/>
    <w:rsid w:val="00044BF7"/>
    <w:rsid w:val="00045523"/>
    <w:rsid w:val="00045EB6"/>
    <w:rsid w:val="00045F1F"/>
    <w:rsid w:val="000460EB"/>
    <w:rsid w:val="00046728"/>
    <w:rsid w:val="000468D3"/>
    <w:rsid w:val="00046DF2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F2C"/>
    <w:rsid w:val="00057117"/>
    <w:rsid w:val="000576A8"/>
    <w:rsid w:val="00057B34"/>
    <w:rsid w:val="00057C12"/>
    <w:rsid w:val="00057D4C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940"/>
    <w:rsid w:val="00063C85"/>
    <w:rsid w:val="00064085"/>
    <w:rsid w:val="0006471D"/>
    <w:rsid w:val="0006487E"/>
    <w:rsid w:val="000650C1"/>
    <w:rsid w:val="00065903"/>
    <w:rsid w:val="00065D56"/>
    <w:rsid w:val="00065E1A"/>
    <w:rsid w:val="000668B8"/>
    <w:rsid w:val="00066D52"/>
    <w:rsid w:val="00067759"/>
    <w:rsid w:val="000700F0"/>
    <w:rsid w:val="000707A2"/>
    <w:rsid w:val="000708A3"/>
    <w:rsid w:val="00071F96"/>
    <w:rsid w:val="000721FE"/>
    <w:rsid w:val="00072B34"/>
    <w:rsid w:val="0007330B"/>
    <w:rsid w:val="00073F95"/>
    <w:rsid w:val="00074F06"/>
    <w:rsid w:val="00075AB6"/>
    <w:rsid w:val="00075C5D"/>
    <w:rsid w:val="00075EA6"/>
    <w:rsid w:val="00075EE7"/>
    <w:rsid w:val="0007717C"/>
    <w:rsid w:val="00077A15"/>
    <w:rsid w:val="00077B17"/>
    <w:rsid w:val="00077D33"/>
    <w:rsid w:val="00077D52"/>
    <w:rsid w:val="00077E5F"/>
    <w:rsid w:val="00077F09"/>
    <w:rsid w:val="00080012"/>
    <w:rsid w:val="0008036A"/>
    <w:rsid w:val="0008055F"/>
    <w:rsid w:val="00080878"/>
    <w:rsid w:val="00080A67"/>
    <w:rsid w:val="000812F4"/>
    <w:rsid w:val="000814F5"/>
    <w:rsid w:val="000819CF"/>
    <w:rsid w:val="00081AE6"/>
    <w:rsid w:val="00082AA2"/>
    <w:rsid w:val="00082E93"/>
    <w:rsid w:val="000836AC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11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3E43"/>
    <w:rsid w:val="000A3FC6"/>
    <w:rsid w:val="000A4016"/>
    <w:rsid w:val="000A42E4"/>
    <w:rsid w:val="000A4455"/>
    <w:rsid w:val="000A4898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53"/>
    <w:rsid w:val="000A7C99"/>
    <w:rsid w:val="000A7CEF"/>
    <w:rsid w:val="000A7D50"/>
    <w:rsid w:val="000B019D"/>
    <w:rsid w:val="000B028B"/>
    <w:rsid w:val="000B037B"/>
    <w:rsid w:val="000B03A9"/>
    <w:rsid w:val="000B0E9F"/>
    <w:rsid w:val="000B1180"/>
    <w:rsid w:val="000B1312"/>
    <w:rsid w:val="000B16A9"/>
    <w:rsid w:val="000B16E4"/>
    <w:rsid w:val="000B1891"/>
    <w:rsid w:val="000B1FF7"/>
    <w:rsid w:val="000B24E9"/>
    <w:rsid w:val="000B2719"/>
    <w:rsid w:val="000B2B6F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4F52"/>
    <w:rsid w:val="000B51F4"/>
    <w:rsid w:val="000B561C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C49"/>
    <w:rsid w:val="000C7FBF"/>
    <w:rsid w:val="000D05B3"/>
    <w:rsid w:val="000D0D07"/>
    <w:rsid w:val="000D0DA1"/>
    <w:rsid w:val="000D0DD0"/>
    <w:rsid w:val="000D0EFF"/>
    <w:rsid w:val="000D1137"/>
    <w:rsid w:val="000D17F5"/>
    <w:rsid w:val="000D183F"/>
    <w:rsid w:val="000D1D69"/>
    <w:rsid w:val="000D1F2E"/>
    <w:rsid w:val="000D1F94"/>
    <w:rsid w:val="000D2130"/>
    <w:rsid w:val="000D25E0"/>
    <w:rsid w:val="000D2961"/>
    <w:rsid w:val="000D40C8"/>
    <w:rsid w:val="000D4797"/>
    <w:rsid w:val="000D4B25"/>
    <w:rsid w:val="000D4FAC"/>
    <w:rsid w:val="000D50DB"/>
    <w:rsid w:val="000D588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9E2"/>
    <w:rsid w:val="000E1E92"/>
    <w:rsid w:val="000E3413"/>
    <w:rsid w:val="000E38EA"/>
    <w:rsid w:val="000E3A5F"/>
    <w:rsid w:val="000E3B59"/>
    <w:rsid w:val="000E3CE6"/>
    <w:rsid w:val="000E4956"/>
    <w:rsid w:val="000E49DC"/>
    <w:rsid w:val="000E4B42"/>
    <w:rsid w:val="000E5750"/>
    <w:rsid w:val="000E7568"/>
    <w:rsid w:val="000E7757"/>
    <w:rsid w:val="000E7FA9"/>
    <w:rsid w:val="000F06D6"/>
    <w:rsid w:val="000F0EB1"/>
    <w:rsid w:val="000F0EE7"/>
    <w:rsid w:val="000F1106"/>
    <w:rsid w:val="000F13D8"/>
    <w:rsid w:val="000F17E0"/>
    <w:rsid w:val="000F186D"/>
    <w:rsid w:val="000F19FE"/>
    <w:rsid w:val="000F2053"/>
    <w:rsid w:val="000F2297"/>
    <w:rsid w:val="000F2947"/>
    <w:rsid w:val="000F3BE9"/>
    <w:rsid w:val="000F3F6C"/>
    <w:rsid w:val="000F48F3"/>
    <w:rsid w:val="000F4C83"/>
    <w:rsid w:val="000F4E73"/>
    <w:rsid w:val="000F5184"/>
    <w:rsid w:val="000F5AD9"/>
    <w:rsid w:val="000F63FD"/>
    <w:rsid w:val="000F6DF3"/>
    <w:rsid w:val="000F75D8"/>
    <w:rsid w:val="001002B9"/>
    <w:rsid w:val="001002DA"/>
    <w:rsid w:val="001005FF"/>
    <w:rsid w:val="001009D1"/>
    <w:rsid w:val="00100D9C"/>
    <w:rsid w:val="0010101B"/>
    <w:rsid w:val="001012B0"/>
    <w:rsid w:val="0010138B"/>
    <w:rsid w:val="001014DD"/>
    <w:rsid w:val="00102304"/>
    <w:rsid w:val="001039CE"/>
    <w:rsid w:val="00103D1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6E44"/>
    <w:rsid w:val="0010713F"/>
    <w:rsid w:val="001071E6"/>
    <w:rsid w:val="00107310"/>
    <w:rsid w:val="001076C5"/>
    <w:rsid w:val="00107864"/>
    <w:rsid w:val="00110596"/>
    <w:rsid w:val="00110C67"/>
    <w:rsid w:val="00110F63"/>
    <w:rsid w:val="0011121F"/>
    <w:rsid w:val="00111699"/>
    <w:rsid w:val="00112014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2A6"/>
    <w:rsid w:val="0011738D"/>
    <w:rsid w:val="001174EF"/>
    <w:rsid w:val="00117850"/>
    <w:rsid w:val="00117D61"/>
    <w:rsid w:val="00117EB6"/>
    <w:rsid w:val="001209F6"/>
    <w:rsid w:val="00121711"/>
    <w:rsid w:val="001219F5"/>
    <w:rsid w:val="00121A20"/>
    <w:rsid w:val="00121FDD"/>
    <w:rsid w:val="00122388"/>
    <w:rsid w:val="00122DF9"/>
    <w:rsid w:val="00122F2E"/>
    <w:rsid w:val="0012377F"/>
    <w:rsid w:val="00123B81"/>
    <w:rsid w:val="00123C02"/>
    <w:rsid w:val="00123D95"/>
    <w:rsid w:val="00124057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BD1"/>
    <w:rsid w:val="00126EC7"/>
    <w:rsid w:val="0012701E"/>
    <w:rsid w:val="00127256"/>
    <w:rsid w:val="001277C2"/>
    <w:rsid w:val="001278CE"/>
    <w:rsid w:val="00127A52"/>
    <w:rsid w:val="00127E45"/>
    <w:rsid w:val="00130288"/>
    <w:rsid w:val="001302FA"/>
    <w:rsid w:val="0013038B"/>
    <w:rsid w:val="00130B6B"/>
    <w:rsid w:val="00130D0E"/>
    <w:rsid w:val="001315EE"/>
    <w:rsid w:val="00131A54"/>
    <w:rsid w:val="00131E55"/>
    <w:rsid w:val="00131F95"/>
    <w:rsid w:val="0013216D"/>
    <w:rsid w:val="00132225"/>
    <w:rsid w:val="00132312"/>
    <w:rsid w:val="00132A13"/>
    <w:rsid w:val="00132FD0"/>
    <w:rsid w:val="001339BF"/>
    <w:rsid w:val="00133E1C"/>
    <w:rsid w:val="00133E57"/>
    <w:rsid w:val="0013408B"/>
    <w:rsid w:val="001340F1"/>
    <w:rsid w:val="001343B2"/>
    <w:rsid w:val="001344A3"/>
    <w:rsid w:val="001344C0"/>
    <w:rsid w:val="001346FA"/>
    <w:rsid w:val="00134E46"/>
    <w:rsid w:val="00135252"/>
    <w:rsid w:val="00135881"/>
    <w:rsid w:val="00135905"/>
    <w:rsid w:val="00135AE2"/>
    <w:rsid w:val="0013606F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E92"/>
    <w:rsid w:val="00143656"/>
    <w:rsid w:val="00143695"/>
    <w:rsid w:val="0014378B"/>
    <w:rsid w:val="00143DDE"/>
    <w:rsid w:val="00144892"/>
    <w:rsid w:val="00144A2C"/>
    <w:rsid w:val="00144A81"/>
    <w:rsid w:val="001456C6"/>
    <w:rsid w:val="00145FE2"/>
    <w:rsid w:val="001462B6"/>
    <w:rsid w:val="001463E4"/>
    <w:rsid w:val="0014670B"/>
    <w:rsid w:val="001469D4"/>
    <w:rsid w:val="001473D2"/>
    <w:rsid w:val="00147F55"/>
    <w:rsid w:val="00150134"/>
    <w:rsid w:val="001501DB"/>
    <w:rsid w:val="00150AB6"/>
    <w:rsid w:val="00150F90"/>
    <w:rsid w:val="00151054"/>
    <w:rsid w:val="00151178"/>
    <w:rsid w:val="00151189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5C2"/>
    <w:rsid w:val="00154671"/>
    <w:rsid w:val="00155135"/>
    <w:rsid w:val="00155151"/>
    <w:rsid w:val="00155155"/>
    <w:rsid w:val="001551B5"/>
    <w:rsid w:val="001554CA"/>
    <w:rsid w:val="00155512"/>
    <w:rsid w:val="001556BD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21FB"/>
    <w:rsid w:val="001622D5"/>
    <w:rsid w:val="00163AAA"/>
    <w:rsid w:val="001643A8"/>
    <w:rsid w:val="001644AA"/>
    <w:rsid w:val="00164617"/>
    <w:rsid w:val="00164D7A"/>
    <w:rsid w:val="00164D7F"/>
    <w:rsid w:val="00164EB3"/>
    <w:rsid w:val="001653C2"/>
    <w:rsid w:val="001658F5"/>
    <w:rsid w:val="001659C1"/>
    <w:rsid w:val="00165DC2"/>
    <w:rsid w:val="00165F8E"/>
    <w:rsid w:val="00166025"/>
    <w:rsid w:val="00166030"/>
    <w:rsid w:val="001661D0"/>
    <w:rsid w:val="00167FD2"/>
    <w:rsid w:val="001701F0"/>
    <w:rsid w:val="001702E2"/>
    <w:rsid w:val="00170763"/>
    <w:rsid w:val="0017076B"/>
    <w:rsid w:val="00170A2F"/>
    <w:rsid w:val="00170E4E"/>
    <w:rsid w:val="00171238"/>
    <w:rsid w:val="0017131F"/>
    <w:rsid w:val="00171C78"/>
    <w:rsid w:val="00171D65"/>
    <w:rsid w:val="001724AD"/>
    <w:rsid w:val="00172653"/>
    <w:rsid w:val="00172FC1"/>
    <w:rsid w:val="0017318C"/>
    <w:rsid w:val="00173A8E"/>
    <w:rsid w:val="00174001"/>
    <w:rsid w:val="001744BB"/>
    <w:rsid w:val="001744DF"/>
    <w:rsid w:val="0017453A"/>
    <w:rsid w:val="001745E4"/>
    <w:rsid w:val="00174B45"/>
    <w:rsid w:val="00174BAC"/>
    <w:rsid w:val="00174E65"/>
    <w:rsid w:val="001752FA"/>
    <w:rsid w:val="00175358"/>
    <w:rsid w:val="001753AD"/>
    <w:rsid w:val="00175426"/>
    <w:rsid w:val="00175AF4"/>
    <w:rsid w:val="001770A8"/>
    <w:rsid w:val="00177531"/>
    <w:rsid w:val="00177795"/>
    <w:rsid w:val="001801A7"/>
    <w:rsid w:val="00180B4A"/>
    <w:rsid w:val="00180D63"/>
    <w:rsid w:val="001813D1"/>
    <w:rsid w:val="00181404"/>
    <w:rsid w:val="0018143F"/>
    <w:rsid w:val="001815BA"/>
    <w:rsid w:val="001815DD"/>
    <w:rsid w:val="00181A6B"/>
    <w:rsid w:val="00182925"/>
    <w:rsid w:val="0018341E"/>
    <w:rsid w:val="001836C2"/>
    <w:rsid w:val="001836F6"/>
    <w:rsid w:val="00183ED8"/>
    <w:rsid w:val="00183F7C"/>
    <w:rsid w:val="00184052"/>
    <w:rsid w:val="00184A9B"/>
    <w:rsid w:val="001859D8"/>
    <w:rsid w:val="00185B37"/>
    <w:rsid w:val="00185D5B"/>
    <w:rsid w:val="00185D66"/>
    <w:rsid w:val="00185FFA"/>
    <w:rsid w:val="00186D59"/>
    <w:rsid w:val="001871DD"/>
    <w:rsid w:val="00187865"/>
    <w:rsid w:val="00187930"/>
    <w:rsid w:val="00190AC1"/>
    <w:rsid w:val="0019116A"/>
    <w:rsid w:val="001919C3"/>
    <w:rsid w:val="00191D06"/>
    <w:rsid w:val="00191E1E"/>
    <w:rsid w:val="00191F19"/>
    <w:rsid w:val="001924A5"/>
    <w:rsid w:val="001927DF"/>
    <w:rsid w:val="00192DCC"/>
    <w:rsid w:val="001932FC"/>
    <w:rsid w:val="0019341A"/>
    <w:rsid w:val="00193704"/>
    <w:rsid w:val="00193AB5"/>
    <w:rsid w:val="0019487F"/>
    <w:rsid w:val="001948B0"/>
    <w:rsid w:val="00194B49"/>
    <w:rsid w:val="00194E0D"/>
    <w:rsid w:val="00194EC6"/>
    <w:rsid w:val="00194F24"/>
    <w:rsid w:val="00195196"/>
    <w:rsid w:val="001958BF"/>
    <w:rsid w:val="00195D3B"/>
    <w:rsid w:val="0019604B"/>
    <w:rsid w:val="001965D2"/>
    <w:rsid w:val="00196A3C"/>
    <w:rsid w:val="0019727D"/>
    <w:rsid w:val="00197402"/>
    <w:rsid w:val="0019757B"/>
    <w:rsid w:val="00197DF9"/>
    <w:rsid w:val="001A0D65"/>
    <w:rsid w:val="001A0F35"/>
    <w:rsid w:val="001A10BD"/>
    <w:rsid w:val="001A1549"/>
    <w:rsid w:val="001A1746"/>
    <w:rsid w:val="001A1987"/>
    <w:rsid w:val="001A2564"/>
    <w:rsid w:val="001A2707"/>
    <w:rsid w:val="001A279E"/>
    <w:rsid w:val="001A3324"/>
    <w:rsid w:val="001A33C5"/>
    <w:rsid w:val="001A33DF"/>
    <w:rsid w:val="001A464A"/>
    <w:rsid w:val="001A48E8"/>
    <w:rsid w:val="001A4F8B"/>
    <w:rsid w:val="001A52D8"/>
    <w:rsid w:val="001A5D4A"/>
    <w:rsid w:val="001A6173"/>
    <w:rsid w:val="001A63C0"/>
    <w:rsid w:val="001A6657"/>
    <w:rsid w:val="001A68D9"/>
    <w:rsid w:val="001A6CBA"/>
    <w:rsid w:val="001A6DB5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1CE"/>
    <w:rsid w:val="001B6813"/>
    <w:rsid w:val="001B68B3"/>
    <w:rsid w:val="001B796C"/>
    <w:rsid w:val="001B7A0B"/>
    <w:rsid w:val="001B7F5A"/>
    <w:rsid w:val="001C0105"/>
    <w:rsid w:val="001C0472"/>
    <w:rsid w:val="001C06CE"/>
    <w:rsid w:val="001C0CCA"/>
    <w:rsid w:val="001C1CE5"/>
    <w:rsid w:val="001C1F69"/>
    <w:rsid w:val="001C2420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13B"/>
    <w:rsid w:val="001C5574"/>
    <w:rsid w:val="001C5726"/>
    <w:rsid w:val="001C6495"/>
    <w:rsid w:val="001C6B2D"/>
    <w:rsid w:val="001C7019"/>
    <w:rsid w:val="001C7241"/>
    <w:rsid w:val="001C73A8"/>
    <w:rsid w:val="001C7EDE"/>
    <w:rsid w:val="001C7F3A"/>
    <w:rsid w:val="001D1648"/>
    <w:rsid w:val="001D1DCC"/>
    <w:rsid w:val="001D1F94"/>
    <w:rsid w:val="001D2EEA"/>
    <w:rsid w:val="001D2FD9"/>
    <w:rsid w:val="001D302B"/>
    <w:rsid w:val="001D30DA"/>
    <w:rsid w:val="001D3177"/>
    <w:rsid w:val="001D3954"/>
    <w:rsid w:val="001D3DC0"/>
    <w:rsid w:val="001D42FB"/>
    <w:rsid w:val="001D479D"/>
    <w:rsid w:val="001D4917"/>
    <w:rsid w:val="001D501D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D7902"/>
    <w:rsid w:val="001E01F8"/>
    <w:rsid w:val="001E0851"/>
    <w:rsid w:val="001E0902"/>
    <w:rsid w:val="001E0DF6"/>
    <w:rsid w:val="001E0F8D"/>
    <w:rsid w:val="001E163E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5AE1"/>
    <w:rsid w:val="001E6091"/>
    <w:rsid w:val="001E66C9"/>
    <w:rsid w:val="001E7281"/>
    <w:rsid w:val="001E7AED"/>
    <w:rsid w:val="001F0636"/>
    <w:rsid w:val="001F07D8"/>
    <w:rsid w:val="001F087C"/>
    <w:rsid w:val="001F0B22"/>
    <w:rsid w:val="001F0EA0"/>
    <w:rsid w:val="001F1025"/>
    <w:rsid w:val="001F1233"/>
    <w:rsid w:val="001F19C8"/>
    <w:rsid w:val="001F1ECF"/>
    <w:rsid w:val="001F1FC2"/>
    <w:rsid w:val="001F2689"/>
    <w:rsid w:val="001F3467"/>
    <w:rsid w:val="001F355A"/>
    <w:rsid w:val="001F3916"/>
    <w:rsid w:val="001F3BB7"/>
    <w:rsid w:val="001F3D7C"/>
    <w:rsid w:val="001F46B9"/>
    <w:rsid w:val="001F534E"/>
    <w:rsid w:val="001F54C5"/>
    <w:rsid w:val="001F5784"/>
    <w:rsid w:val="001F5AB3"/>
    <w:rsid w:val="001F611B"/>
    <w:rsid w:val="001F6432"/>
    <w:rsid w:val="001F662C"/>
    <w:rsid w:val="001F7074"/>
    <w:rsid w:val="001F7752"/>
    <w:rsid w:val="0020020C"/>
    <w:rsid w:val="00200490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13"/>
    <w:rsid w:val="00204A58"/>
    <w:rsid w:val="00204DBB"/>
    <w:rsid w:val="002057C9"/>
    <w:rsid w:val="00205826"/>
    <w:rsid w:val="002058B1"/>
    <w:rsid w:val="00205AB5"/>
    <w:rsid w:val="00205B1B"/>
    <w:rsid w:val="00205F33"/>
    <w:rsid w:val="0020698E"/>
    <w:rsid w:val="002069B2"/>
    <w:rsid w:val="00206E1D"/>
    <w:rsid w:val="00207780"/>
    <w:rsid w:val="00207A17"/>
    <w:rsid w:val="00207E1A"/>
    <w:rsid w:val="00207E2E"/>
    <w:rsid w:val="00207FA3"/>
    <w:rsid w:val="00210AA7"/>
    <w:rsid w:val="00211594"/>
    <w:rsid w:val="00212211"/>
    <w:rsid w:val="002126E8"/>
    <w:rsid w:val="00213283"/>
    <w:rsid w:val="00213867"/>
    <w:rsid w:val="00213E1E"/>
    <w:rsid w:val="00214046"/>
    <w:rsid w:val="0021495B"/>
    <w:rsid w:val="00214DA8"/>
    <w:rsid w:val="00215275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B26"/>
    <w:rsid w:val="00223FCB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0A7F"/>
    <w:rsid w:val="00231886"/>
    <w:rsid w:val="002319E4"/>
    <w:rsid w:val="00231C78"/>
    <w:rsid w:val="00232584"/>
    <w:rsid w:val="0023274F"/>
    <w:rsid w:val="00232C7C"/>
    <w:rsid w:val="00232F97"/>
    <w:rsid w:val="00233186"/>
    <w:rsid w:val="002333C7"/>
    <w:rsid w:val="00233745"/>
    <w:rsid w:val="00233A3D"/>
    <w:rsid w:val="00233C3D"/>
    <w:rsid w:val="00233C9B"/>
    <w:rsid w:val="002347AD"/>
    <w:rsid w:val="002352DA"/>
    <w:rsid w:val="00235632"/>
    <w:rsid w:val="00235872"/>
    <w:rsid w:val="00235B27"/>
    <w:rsid w:val="00235BBB"/>
    <w:rsid w:val="00235F32"/>
    <w:rsid w:val="00235F99"/>
    <w:rsid w:val="002361E8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2D11"/>
    <w:rsid w:val="002435B3"/>
    <w:rsid w:val="00243A70"/>
    <w:rsid w:val="00243B00"/>
    <w:rsid w:val="00243D41"/>
    <w:rsid w:val="00243ED4"/>
    <w:rsid w:val="00243EE1"/>
    <w:rsid w:val="002440F2"/>
    <w:rsid w:val="00244216"/>
    <w:rsid w:val="002442F3"/>
    <w:rsid w:val="00244335"/>
    <w:rsid w:val="002444D3"/>
    <w:rsid w:val="0024478D"/>
    <w:rsid w:val="00244A3D"/>
    <w:rsid w:val="002458EB"/>
    <w:rsid w:val="00245ECE"/>
    <w:rsid w:val="0024622C"/>
    <w:rsid w:val="00247682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2690"/>
    <w:rsid w:val="0025563C"/>
    <w:rsid w:val="002562F8"/>
    <w:rsid w:val="00256906"/>
    <w:rsid w:val="00256F60"/>
    <w:rsid w:val="0025719F"/>
    <w:rsid w:val="00257299"/>
    <w:rsid w:val="00257373"/>
    <w:rsid w:val="00257543"/>
    <w:rsid w:val="002579FA"/>
    <w:rsid w:val="002605C9"/>
    <w:rsid w:val="00260CFB"/>
    <w:rsid w:val="002617E7"/>
    <w:rsid w:val="00261FC8"/>
    <w:rsid w:val="002624FC"/>
    <w:rsid w:val="002627E9"/>
    <w:rsid w:val="00262825"/>
    <w:rsid w:val="00262C81"/>
    <w:rsid w:val="00262EB6"/>
    <w:rsid w:val="0026301B"/>
    <w:rsid w:val="002632BE"/>
    <w:rsid w:val="002633E3"/>
    <w:rsid w:val="0026379A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B53"/>
    <w:rsid w:val="00272E60"/>
    <w:rsid w:val="00273278"/>
    <w:rsid w:val="002736B5"/>
    <w:rsid w:val="002737F4"/>
    <w:rsid w:val="00273BED"/>
    <w:rsid w:val="00273D7F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4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8FE"/>
    <w:rsid w:val="00291A99"/>
    <w:rsid w:val="00291B4C"/>
    <w:rsid w:val="00291D26"/>
    <w:rsid w:val="002922E6"/>
    <w:rsid w:val="0029273A"/>
    <w:rsid w:val="00292889"/>
    <w:rsid w:val="00292E06"/>
    <w:rsid w:val="00292EB7"/>
    <w:rsid w:val="0029321E"/>
    <w:rsid w:val="002940D2"/>
    <w:rsid w:val="002941E2"/>
    <w:rsid w:val="00294953"/>
    <w:rsid w:val="00296227"/>
    <w:rsid w:val="002968B0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0D7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557A"/>
    <w:rsid w:val="002A5AC2"/>
    <w:rsid w:val="002A5DCC"/>
    <w:rsid w:val="002A5EB0"/>
    <w:rsid w:val="002A66A7"/>
    <w:rsid w:val="002A6EA0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1373"/>
    <w:rsid w:val="002B15EB"/>
    <w:rsid w:val="002B1E4E"/>
    <w:rsid w:val="002B21AF"/>
    <w:rsid w:val="002B24D6"/>
    <w:rsid w:val="002B29F4"/>
    <w:rsid w:val="002B2C2A"/>
    <w:rsid w:val="002B2F11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46A"/>
    <w:rsid w:val="002C2B77"/>
    <w:rsid w:val="002C358A"/>
    <w:rsid w:val="002C3947"/>
    <w:rsid w:val="002C3A69"/>
    <w:rsid w:val="002C3C7A"/>
    <w:rsid w:val="002C3CC7"/>
    <w:rsid w:val="002C3D9E"/>
    <w:rsid w:val="002C41E6"/>
    <w:rsid w:val="002C4685"/>
    <w:rsid w:val="002C476C"/>
    <w:rsid w:val="002C50A5"/>
    <w:rsid w:val="002C59CB"/>
    <w:rsid w:val="002C7630"/>
    <w:rsid w:val="002C7A40"/>
    <w:rsid w:val="002C7BD9"/>
    <w:rsid w:val="002C7CE4"/>
    <w:rsid w:val="002C7FD6"/>
    <w:rsid w:val="002D01C7"/>
    <w:rsid w:val="002D0363"/>
    <w:rsid w:val="002D071A"/>
    <w:rsid w:val="002D0919"/>
    <w:rsid w:val="002D1101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3988"/>
    <w:rsid w:val="002D41AF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063"/>
    <w:rsid w:val="002E0722"/>
    <w:rsid w:val="002E07C5"/>
    <w:rsid w:val="002E0DAA"/>
    <w:rsid w:val="002E157C"/>
    <w:rsid w:val="002E1738"/>
    <w:rsid w:val="002E17B7"/>
    <w:rsid w:val="002E17F2"/>
    <w:rsid w:val="002E223F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6FAE"/>
    <w:rsid w:val="002E7691"/>
    <w:rsid w:val="002E791C"/>
    <w:rsid w:val="002E7B2F"/>
    <w:rsid w:val="002E7CAE"/>
    <w:rsid w:val="002F01B0"/>
    <w:rsid w:val="002F1A26"/>
    <w:rsid w:val="002F1DE9"/>
    <w:rsid w:val="002F2771"/>
    <w:rsid w:val="002F286B"/>
    <w:rsid w:val="002F37A9"/>
    <w:rsid w:val="002F44D7"/>
    <w:rsid w:val="002F455D"/>
    <w:rsid w:val="002F4597"/>
    <w:rsid w:val="002F459D"/>
    <w:rsid w:val="002F4940"/>
    <w:rsid w:val="002F49ED"/>
    <w:rsid w:val="002F4A33"/>
    <w:rsid w:val="002F4A35"/>
    <w:rsid w:val="002F4EEB"/>
    <w:rsid w:val="002F4F23"/>
    <w:rsid w:val="002F539B"/>
    <w:rsid w:val="002F576C"/>
    <w:rsid w:val="002F5BB3"/>
    <w:rsid w:val="002F6AD8"/>
    <w:rsid w:val="002F6C3F"/>
    <w:rsid w:val="002F6E62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501F"/>
    <w:rsid w:val="00305075"/>
    <w:rsid w:val="003051A7"/>
    <w:rsid w:val="00305473"/>
    <w:rsid w:val="0030626C"/>
    <w:rsid w:val="00306F4A"/>
    <w:rsid w:val="003072CB"/>
    <w:rsid w:val="00307BA1"/>
    <w:rsid w:val="00311112"/>
    <w:rsid w:val="00311553"/>
    <w:rsid w:val="003116F6"/>
    <w:rsid w:val="00311702"/>
    <w:rsid w:val="0031191D"/>
    <w:rsid w:val="00311E82"/>
    <w:rsid w:val="00312190"/>
    <w:rsid w:val="00312922"/>
    <w:rsid w:val="003131C0"/>
    <w:rsid w:val="0031361E"/>
    <w:rsid w:val="00313772"/>
    <w:rsid w:val="00313EC2"/>
    <w:rsid w:val="00313FD6"/>
    <w:rsid w:val="003140AE"/>
    <w:rsid w:val="003143BD"/>
    <w:rsid w:val="00314929"/>
    <w:rsid w:val="003149BC"/>
    <w:rsid w:val="00314A80"/>
    <w:rsid w:val="00314B3F"/>
    <w:rsid w:val="00314C47"/>
    <w:rsid w:val="00315787"/>
    <w:rsid w:val="003158EF"/>
    <w:rsid w:val="00315C6E"/>
    <w:rsid w:val="0031632F"/>
    <w:rsid w:val="003167FB"/>
    <w:rsid w:val="00317197"/>
    <w:rsid w:val="003177EB"/>
    <w:rsid w:val="00317E31"/>
    <w:rsid w:val="00317EEF"/>
    <w:rsid w:val="003203ED"/>
    <w:rsid w:val="003208B0"/>
    <w:rsid w:val="00320E22"/>
    <w:rsid w:val="003211F4"/>
    <w:rsid w:val="003212DB"/>
    <w:rsid w:val="003215FE"/>
    <w:rsid w:val="00322082"/>
    <w:rsid w:val="00322154"/>
    <w:rsid w:val="003222AB"/>
    <w:rsid w:val="003222C3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55C8"/>
    <w:rsid w:val="00326396"/>
    <w:rsid w:val="00326732"/>
    <w:rsid w:val="00326A64"/>
    <w:rsid w:val="00327821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1D2"/>
    <w:rsid w:val="00332CE9"/>
    <w:rsid w:val="00332F05"/>
    <w:rsid w:val="00333736"/>
    <w:rsid w:val="00333A84"/>
    <w:rsid w:val="0033416A"/>
    <w:rsid w:val="00334579"/>
    <w:rsid w:val="00334A89"/>
    <w:rsid w:val="0033505E"/>
    <w:rsid w:val="0033541B"/>
    <w:rsid w:val="00335858"/>
    <w:rsid w:val="00335C1B"/>
    <w:rsid w:val="00335F39"/>
    <w:rsid w:val="00335FDB"/>
    <w:rsid w:val="003362B1"/>
    <w:rsid w:val="00336BDA"/>
    <w:rsid w:val="00337194"/>
    <w:rsid w:val="003372DA"/>
    <w:rsid w:val="00337BB6"/>
    <w:rsid w:val="00340331"/>
    <w:rsid w:val="00340555"/>
    <w:rsid w:val="0034077A"/>
    <w:rsid w:val="00340972"/>
    <w:rsid w:val="00340A45"/>
    <w:rsid w:val="00340A56"/>
    <w:rsid w:val="00340CB5"/>
    <w:rsid w:val="00342BD7"/>
    <w:rsid w:val="00342E02"/>
    <w:rsid w:val="00343459"/>
    <w:rsid w:val="00343710"/>
    <w:rsid w:val="00343A07"/>
    <w:rsid w:val="0034458D"/>
    <w:rsid w:val="00344B17"/>
    <w:rsid w:val="00344FB1"/>
    <w:rsid w:val="003453D9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EC6"/>
    <w:rsid w:val="00347F6D"/>
    <w:rsid w:val="00350345"/>
    <w:rsid w:val="0035042E"/>
    <w:rsid w:val="0035159F"/>
    <w:rsid w:val="00351782"/>
    <w:rsid w:val="00351FA7"/>
    <w:rsid w:val="00352481"/>
    <w:rsid w:val="00352D87"/>
    <w:rsid w:val="0035300E"/>
    <w:rsid w:val="0035342D"/>
    <w:rsid w:val="00353A0A"/>
    <w:rsid w:val="00353F30"/>
    <w:rsid w:val="00353FD1"/>
    <w:rsid w:val="003545E2"/>
    <w:rsid w:val="0035482C"/>
    <w:rsid w:val="0035499D"/>
    <w:rsid w:val="00355058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3DA"/>
    <w:rsid w:val="00362412"/>
    <w:rsid w:val="00362DC9"/>
    <w:rsid w:val="0036384F"/>
    <w:rsid w:val="00363F7D"/>
    <w:rsid w:val="00363FA0"/>
    <w:rsid w:val="003641FC"/>
    <w:rsid w:val="00364A96"/>
    <w:rsid w:val="00365B20"/>
    <w:rsid w:val="0036688E"/>
    <w:rsid w:val="003670C4"/>
    <w:rsid w:val="00370787"/>
    <w:rsid w:val="00370E47"/>
    <w:rsid w:val="00371775"/>
    <w:rsid w:val="00372570"/>
    <w:rsid w:val="0037322F"/>
    <w:rsid w:val="0037323B"/>
    <w:rsid w:val="0037377F"/>
    <w:rsid w:val="00374042"/>
    <w:rsid w:val="00374165"/>
    <w:rsid w:val="003741A1"/>
    <w:rsid w:val="003742AC"/>
    <w:rsid w:val="00376A1A"/>
    <w:rsid w:val="00376B9D"/>
    <w:rsid w:val="00377CE1"/>
    <w:rsid w:val="003807F1"/>
    <w:rsid w:val="003815BB"/>
    <w:rsid w:val="0038168D"/>
    <w:rsid w:val="003819D7"/>
    <w:rsid w:val="00381B7D"/>
    <w:rsid w:val="00381F96"/>
    <w:rsid w:val="0038217B"/>
    <w:rsid w:val="00382541"/>
    <w:rsid w:val="0038261D"/>
    <w:rsid w:val="00383122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3D0D"/>
    <w:rsid w:val="003A4100"/>
    <w:rsid w:val="003A449F"/>
    <w:rsid w:val="003A45A1"/>
    <w:rsid w:val="003A528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6D3"/>
    <w:rsid w:val="003B09B5"/>
    <w:rsid w:val="003B0E14"/>
    <w:rsid w:val="003B13B9"/>
    <w:rsid w:val="003B159C"/>
    <w:rsid w:val="003B250B"/>
    <w:rsid w:val="003B26A4"/>
    <w:rsid w:val="003B2A14"/>
    <w:rsid w:val="003B33E5"/>
    <w:rsid w:val="003B369F"/>
    <w:rsid w:val="003B36A3"/>
    <w:rsid w:val="003B3C0F"/>
    <w:rsid w:val="003B3EE9"/>
    <w:rsid w:val="003B3EFC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627"/>
    <w:rsid w:val="003B7700"/>
    <w:rsid w:val="003B785E"/>
    <w:rsid w:val="003B7FE5"/>
    <w:rsid w:val="003C0F8D"/>
    <w:rsid w:val="003C11C8"/>
    <w:rsid w:val="003C1905"/>
    <w:rsid w:val="003C221A"/>
    <w:rsid w:val="003C2516"/>
    <w:rsid w:val="003C2702"/>
    <w:rsid w:val="003C28EC"/>
    <w:rsid w:val="003C2D10"/>
    <w:rsid w:val="003C31DE"/>
    <w:rsid w:val="003C3345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A86"/>
    <w:rsid w:val="003D0FDB"/>
    <w:rsid w:val="003D109F"/>
    <w:rsid w:val="003D224C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47B"/>
    <w:rsid w:val="003D47C1"/>
    <w:rsid w:val="003D4ECB"/>
    <w:rsid w:val="003D55E2"/>
    <w:rsid w:val="003D5B1F"/>
    <w:rsid w:val="003D6FCA"/>
    <w:rsid w:val="003D7445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A14"/>
    <w:rsid w:val="003E3C4D"/>
    <w:rsid w:val="003E434B"/>
    <w:rsid w:val="003E4EA5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E7F8B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2DE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3F7E96"/>
    <w:rsid w:val="004000E8"/>
    <w:rsid w:val="00400BA6"/>
    <w:rsid w:val="0040123A"/>
    <w:rsid w:val="00401247"/>
    <w:rsid w:val="004018BA"/>
    <w:rsid w:val="00401947"/>
    <w:rsid w:val="00402735"/>
    <w:rsid w:val="0040288A"/>
    <w:rsid w:val="00402E2B"/>
    <w:rsid w:val="004030A7"/>
    <w:rsid w:val="00403515"/>
    <w:rsid w:val="004038A1"/>
    <w:rsid w:val="00403926"/>
    <w:rsid w:val="00403DBB"/>
    <w:rsid w:val="004045F0"/>
    <w:rsid w:val="00404B4B"/>
    <w:rsid w:val="004050A1"/>
    <w:rsid w:val="0040512B"/>
    <w:rsid w:val="0040558C"/>
    <w:rsid w:val="00405B45"/>
    <w:rsid w:val="00405CA5"/>
    <w:rsid w:val="00405E96"/>
    <w:rsid w:val="0040623E"/>
    <w:rsid w:val="00406278"/>
    <w:rsid w:val="004063B5"/>
    <w:rsid w:val="004063E9"/>
    <w:rsid w:val="004069EF"/>
    <w:rsid w:val="00406E22"/>
    <w:rsid w:val="00406F56"/>
    <w:rsid w:val="00407042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1D2B"/>
    <w:rsid w:val="0041263E"/>
    <w:rsid w:val="00412820"/>
    <w:rsid w:val="00412D17"/>
    <w:rsid w:val="00412E13"/>
    <w:rsid w:val="00413288"/>
    <w:rsid w:val="00413AAC"/>
    <w:rsid w:val="004141E4"/>
    <w:rsid w:val="004142B5"/>
    <w:rsid w:val="004151E4"/>
    <w:rsid w:val="00415415"/>
    <w:rsid w:val="0041547C"/>
    <w:rsid w:val="0041576E"/>
    <w:rsid w:val="00415856"/>
    <w:rsid w:val="00415A67"/>
    <w:rsid w:val="00415AE2"/>
    <w:rsid w:val="00415CFE"/>
    <w:rsid w:val="00416421"/>
    <w:rsid w:val="00416D56"/>
    <w:rsid w:val="00416EC8"/>
    <w:rsid w:val="00417E76"/>
    <w:rsid w:val="0042005B"/>
    <w:rsid w:val="004207EE"/>
    <w:rsid w:val="00421105"/>
    <w:rsid w:val="00421595"/>
    <w:rsid w:val="00422522"/>
    <w:rsid w:val="004227AB"/>
    <w:rsid w:val="00422979"/>
    <w:rsid w:val="00422C2F"/>
    <w:rsid w:val="00422E82"/>
    <w:rsid w:val="00422F98"/>
    <w:rsid w:val="0042300B"/>
    <w:rsid w:val="00423205"/>
    <w:rsid w:val="004238E8"/>
    <w:rsid w:val="00424028"/>
    <w:rsid w:val="004242F4"/>
    <w:rsid w:val="0042484F"/>
    <w:rsid w:val="00424C2D"/>
    <w:rsid w:val="00424DA3"/>
    <w:rsid w:val="0042524E"/>
    <w:rsid w:val="0042546A"/>
    <w:rsid w:val="00425743"/>
    <w:rsid w:val="00425750"/>
    <w:rsid w:val="0042584A"/>
    <w:rsid w:val="004259C9"/>
    <w:rsid w:val="00426762"/>
    <w:rsid w:val="00426B52"/>
    <w:rsid w:val="00427248"/>
    <w:rsid w:val="004272E5"/>
    <w:rsid w:val="00427D2C"/>
    <w:rsid w:val="00430C87"/>
    <w:rsid w:val="004311DF"/>
    <w:rsid w:val="0043149A"/>
    <w:rsid w:val="00431986"/>
    <w:rsid w:val="00431C56"/>
    <w:rsid w:val="00431CCC"/>
    <w:rsid w:val="00431DFF"/>
    <w:rsid w:val="00431F63"/>
    <w:rsid w:val="004323FC"/>
    <w:rsid w:val="0043269E"/>
    <w:rsid w:val="004336FF"/>
    <w:rsid w:val="00433706"/>
    <w:rsid w:val="00433FC2"/>
    <w:rsid w:val="004343D2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3F0"/>
    <w:rsid w:val="004404CD"/>
    <w:rsid w:val="004408BD"/>
    <w:rsid w:val="00440B5F"/>
    <w:rsid w:val="00440DC2"/>
    <w:rsid w:val="00441475"/>
    <w:rsid w:val="004418DE"/>
    <w:rsid w:val="00441A92"/>
    <w:rsid w:val="004424BC"/>
    <w:rsid w:val="004427E8"/>
    <w:rsid w:val="004436AB"/>
    <w:rsid w:val="0044378F"/>
    <w:rsid w:val="00443D84"/>
    <w:rsid w:val="00444431"/>
    <w:rsid w:val="004444D7"/>
    <w:rsid w:val="00444792"/>
    <w:rsid w:val="00444F56"/>
    <w:rsid w:val="00445DCE"/>
    <w:rsid w:val="00445FA0"/>
    <w:rsid w:val="00446234"/>
    <w:rsid w:val="0044637F"/>
    <w:rsid w:val="00446488"/>
    <w:rsid w:val="00446749"/>
    <w:rsid w:val="00447607"/>
    <w:rsid w:val="00447626"/>
    <w:rsid w:val="0044769E"/>
    <w:rsid w:val="00447E09"/>
    <w:rsid w:val="004501D2"/>
    <w:rsid w:val="0045032A"/>
    <w:rsid w:val="00450B74"/>
    <w:rsid w:val="00450DD4"/>
    <w:rsid w:val="004517AA"/>
    <w:rsid w:val="00451B62"/>
    <w:rsid w:val="00451C61"/>
    <w:rsid w:val="00452942"/>
    <w:rsid w:val="00452CAC"/>
    <w:rsid w:val="00453155"/>
    <w:rsid w:val="004536BD"/>
    <w:rsid w:val="004539B6"/>
    <w:rsid w:val="004539C6"/>
    <w:rsid w:val="00453C0A"/>
    <w:rsid w:val="004541F9"/>
    <w:rsid w:val="00454313"/>
    <w:rsid w:val="00454DB3"/>
    <w:rsid w:val="0045578A"/>
    <w:rsid w:val="004561E0"/>
    <w:rsid w:val="00456484"/>
    <w:rsid w:val="00456A48"/>
    <w:rsid w:val="00456FC4"/>
    <w:rsid w:val="00457565"/>
    <w:rsid w:val="00457B71"/>
    <w:rsid w:val="00457CD9"/>
    <w:rsid w:val="00460601"/>
    <w:rsid w:val="00460721"/>
    <w:rsid w:val="00460746"/>
    <w:rsid w:val="00460CE4"/>
    <w:rsid w:val="00461329"/>
    <w:rsid w:val="004614A2"/>
    <w:rsid w:val="004619F9"/>
    <w:rsid w:val="00461C75"/>
    <w:rsid w:val="00461CF5"/>
    <w:rsid w:val="00461EBB"/>
    <w:rsid w:val="004621E8"/>
    <w:rsid w:val="00462C81"/>
    <w:rsid w:val="00462FA5"/>
    <w:rsid w:val="0046430E"/>
    <w:rsid w:val="00464E0F"/>
    <w:rsid w:val="00464FEA"/>
    <w:rsid w:val="00465F3A"/>
    <w:rsid w:val="0046694A"/>
    <w:rsid w:val="004669E2"/>
    <w:rsid w:val="00466EBC"/>
    <w:rsid w:val="00467392"/>
    <w:rsid w:val="00467930"/>
    <w:rsid w:val="00467B8C"/>
    <w:rsid w:val="00467DF2"/>
    <w:rsid w:val="004704A9"/>
    <w:rsid w:val="00470B8E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7AB"/>
    <w:rsid w:val="00474A9D"/>
    <w:rsid w:val="00474E43"/>
    <w:rsid w:val="0047525B"/>
    <w:rsid w:val="0047556B"/>
    <w:rsid w:val="00475C6C"/>
    <w:rsid w:val="0047631A"/>
    <w:rsid w:val="004765C1"/>
    <w:rsid w:val="00476929"/>
    <w:rsid w:val="00477768"/>
    <w:rsid w:val="004778F1"/>
    <w:rsid w:val="00477B32"/>
    <w:rsid w:val="00477CBC"/>
    <w:rsid w:val="004808FD"/>
    <w:rsid w:val="0048093F"/>
    <w:rsid w:val="004821D5"/>
    <w:rsid w:val="004824B0"/>
    <w:rsid w:val="004829F1"/>
    <w:rsid w:val="00482AAD"/>
    <w:rsid w:val="00482EA5"/>
    <w:rsid w:val="004830A9"/>
    <w:rsid w:val="00483127"/>
    <w:rsid w:val="00483897"/>
    <w:rsid w:val="004843B1"/>
    <w:rsid w:val="004843F2"/>
    <w:rsid w:val="00484649"/>
    <w:rsid w:val="00484CFB"/>
    <w:rsid w:val="004851CD"/>
    <w:rsid w:val="00485303"/>
    <w:rsid w:val="004853CE"/>
    <w:rsid w:val="00485A5D"/>
    <w:rsid w:val="00485BEC"/>
    <w:rsid w:val="0048618E"/>
    <w:rsid w:val="004865E7"/>
    <w:rsid w:val="00487488"/>
    <w:rsid w:val="00487499"/>
    <w:rsid w:val="004877E2"/>
    <w:rsid w:val="00490604"/>
    <w:rsid w:val="00492BC5"/>
    <w:rsid w:val="004933EA"/>
    <w:rsid w:val="00493425"/>
    <w:rsid w:val="00493DBE"/>
    <w:rsid w:val="004947BD"/>
    <w:rsid w:val="00494B81"/>
    <w:rsid w:val="00495533"/>
    <w:rsid w:val="0049566A"/>
    <w:rsid w:val="004957EC"/>
    <w:rsid w:val="00495C29"/>
    <w:rsid w:val="00495F3B"/>
    <w:rsid w:val="004963B9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86D"/>
    <w:rsid w:val="00497A68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420"/>
    <w:rsid w:val="004A4B70"/>
    <w:rsid w:val="004A4CED"/>
    <w:rsid w:val="004A515A"/>
    <w:rsid w:val="004A52A2"/>
    <w:rsid w:val="004A54CD"/>
    <w:rsid w:val="004A5658"/>
    <w:rsid w:val="004A5990"/>
    <w:rsid w:val="004A6164"/>
    <w:rsid w:val="004A6952"/>
    <w:rsid w:val="004A6B9D"/>
    <w:rsid w:val="004A7159"/>
    <w:rsid w:val="004A7668"/>
    <w:rsid w:val="004A7694"/>
    <w:rsid w:val="004A7AD8"/>
    <w:rsid w:val="004A7B2B"/>
    <w:rsid w:val="004A7E6E"/>
    <w:rsid w:val="004B014E"/>
    <w:rsid w:val="004B01DD"/>
    <w:rsid w:val="004B0618"/>
    <w:rsid w:val="004B0A43"/>
    <w:rsid w:val="004B0AB7"/>
    <w:rsid w:val="004B17E3"/>
    <w:rsid w:val="004B20F8"/>
    <w:rsid w:val="004B31AC"/>
    <w:rsid w:val="004B31EF"/>
    <w:rsid w:val="004B3D56"/>
    <w:rsid w:val="004B3EF9"/>
    <w:rsid w:val="004B3F31"/>
    <w:rsid w:val="004B409C"/>
    <w:rsid w:val="004B463F"/>
    <w:rsid w:val="004B51A1"/>
    <w:rsid w:val="004B5AA4"/>
    <w:rsid w:val="004B61B6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257E"/>
    <w:rsid w:val="004C28A2"/>
    <w:rsid w:val="004C2AB9"/>
    <w:rsid w:val="004C2E9F"/>
    <w:rsid w:val="004C2FCC"/>
    <w:rsid w:val="004C315B"/>
    <w:rsid w:val="004C3898"/>
    <w:rsid w:val="004C3B95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841"/>
    <w:rsid w:val="004D1A6A"/>
    <w:rsid w:val="004D1C02"/>
    <w:rsid w:val="004D2003"/>
    <w:rsid w:val="004D202E"/>
    <w:rsid w:val="004D2209"/>
    <w:rsid w:val="004D2874"/>
    <w:rsid w:val="004D2A1E"/>
    <w:rsid w:val="004D2AF0"/>
    <w:rsid w:val="004D2C5B"/>
    <w:rsid w:val="004D2CD3"/>
    <w:rsid w:val="004D3045"/>
    <w:rsid w:val="004D36B1"/>
    <w:rsid w:val="004D3D8D"/>
    <w:rsid w:val="004D41E9"/>
    <w:rsid w:val="004D4FB4"/>
    <w:rsid w:val="004D57E5"/>
    <w:rsid w:val="004D72A1"/>
    <w:rsid w:val="004D7B79"/>
    <w:rsid w:val="004D7E2B"/>
    <w:rsid w:val="004D7EBD"/>
    <w:rsid w:val="004E0434"/>
    <w:rsid w:val="004E08E1"/>
    <w:rsid w:val="004E0903"/>
    <w:rsid w:val="004E0ABB"/>
    <w:rsid w:val="004E14C6"/>
    <w:rsid w:val="004E162A"/>
    <w:rsid w:val="004E1675"/>
    <w:rsid w:val="004E224A"/>
    <w:rsid w:val="004E24CC"/>
    <w:rsid w:val="004E25F2"/>
    <w:rsid w:val="004E2669"/>
    <w:rsid w:val="004E2680"/>
    <w:rsid w:val="004E28F9"/>
    <w:rsid w:val="004E2D3C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25E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2B69"/>
    <w:rsid w:val="004F4200"/>
    <w:rsid w:val="004F4931"/>
    <w:rsid w:val="004F4AFB"/>
    <w:rsid w:val="004F4DA3"/>
    <w:rsid w:val="004F4F65"/>
    <w:rsid w:val="004F5A72"/>
    <w:rsid w:val="004F5AC4"/>
    <w:rsid w:val="004F631E"/>
    <w:rsid w:val="004F6B70"/>
    <w:rsid w:val="004F7717"/>
    <w:rsid w:val="004F7906"/>
    <w:rsid w:val="004F7FFD"/>
    <w:rsid w:val="005003DC"/>
    <w:rsid w:val="00500988"/>
    <w:rsid w:val="00501082"/>
    <w:rsid w:val="005016E6"/>
    <w:rsid w:val="005017C9"/>
    <w:rsid w:val="0050183E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4F04"/>
    <w:rsid w:val="00505236"/>
    <w:rsid w:val="00505423"/>
    <w:rsid w:val="00505B4D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3D4"/>
    <w:rsid w:val="005116F9"/>
    <w:rsid w:val="0051190B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A2E"/>
    <w:rsid w:val="00514A9E"/>
    <w:rsid w:val="00514B37"/>
    <w:rsid w:val="00514CF8"/>
    <w:rsid w:val="005150B5"/>
    <w:rsid w:val="005153A7"/>
    <w:rsid w:val="005158FC"/>
    <w:rsid w:val="0051595C"/>
    <w:rsid w:val="005159CF"/>
    <w:rsid w:val="0051690D"/>
    <w:rsid w:val="005176DD"/>
    <w:rsid w:val="00517725"/>
    <w:rsid w:val="005178BC"/>
    <w:rsid w:val="00520327"/>
    <w:rsid w:val="005207D9"/>
    <w:rsid w:val="005215D8"/>
    <w:rsid w:val="00521780"/>
    <w:rsid w:val="005218BF"/>
    <w:rsid w:val="005219CF"/>
    <w:rsid w:val="00521CAF"/>
    <w:rsid w:val="00521DA4"/>
    <w:rsid w:val="00521EBB"/>
    <w:rsid w:val="00522248"/>
    <w:rsid w:val="005226E9"/>
    <w:rsid w:val="00523D37"/>
    <w:rsid w:val="0052400F"/>
    <w:rsid w:val="00524403"/>
    <w:rsid w:val="00524AC7"/>
    <w:rsid w:val="00525315"/>
    <w:rsid w:val="00525439"/>
    <w:rsid w:val="0052565A"/>
    <w:rsid w:val="0052581F"/>
    <w:rsid w:val="00526167"/>
    <w:rsid w:val="0052616B"/>
    <w:rsid w:val="00526186"/>
    <w:rsid w:val="00526998"/>
    <w:rsid w:val="00526A00"/>
    <w:rsid w:val="00526B0A"/>
    <w:rsid w:val="00526D06"/>
    <w:rsid w:val="00527463"/>
    <w:rsid w:val="0053066C"/>
    <w:rsid w:val="005307A4"/>
    <w:rsid w:val="00530B45"/>
    <w:rsid w:val="00531215"/>
    <w:rsid w:val="005314A7"/>
    <w:rsid w:val="005317B9"/>
    <w:rsid w:val="00532096"/>
    <w:rsid w:val="005321B3"/>
    <w:rsid w:val="0053255B"/>
    <w:rsid w:val="00532A84"/>
    <w:rsid w:val="005338D0"/>
    <w:rsid w:val="00533977"/>
    <w:rsid w:val="00533EA0"/>
    <w:rsid w:val="00534168"/>
    <w:rsid w:val="005341BB"/>
    <w:rsid w:val="00534459"/>
    <w:rsid w:val="00534B59"/>
    <w:rsid w:val="005350B8"/>
    <w:rsid w:val="005355E8"/>
    <w:rsid w:val="00535A40"/>
    <w:rsid w:val="00535E60"/>
    <w:rsid w:val="0053669C"/>
    <w:rsid w:val="00536759"/>
    <w:rsid w:val="00536D1C"/>
    <w:rsid w:val="00536FF6"/>
    <w:rsid w:val="005377F5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8CB"/>
    <w:rsid w:val="005418FC"/>
    <w:rsid w:val="00541CB4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3D8"/>
    <w:rsid w:val="005465AF"/>
    <w:rsid w:val="00546970"/>
    <w:rsid w:val="00546B61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B7A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59DF"/>
    <w:rsid w:val="00556504"/>
    <w:rsid w:val="00556E14"/>
    <w:rsid w:val="00557091"/>
    <w:rsid w:val="0055780E"/>
    <w:rsid w:val="0055797F"/>
    <w:rsid w:val="00557DA3"/>
    <w:rsid w:val="00560280"/>
    <w:rsid w:val="00560304"/>
    <w:rsid w:val="005604C5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3CB8"/>
    <w:rsid w:val="00565186"/>
    <w:rsid w:val="0056579B"/>
    <w:rsid w:val="00565809"/>
    <w:rsid w:val="00565A95"/>
    <w:rsid w:val="00565E6C"/>
    <w:rsid w:val="005663C4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0FB2"/>
    <w:rsid w:val="005713F2"/>
    <w:rsid w:val="00572505"/>
    <w:rsid w:val="00572656"/>
    <w:rsid w:val="0057277C"/>
    <w:rsid w:val="005729DB"/>
    <w:rsid w:val="00573E3D"/>
    <w:rsid w:val="00574366"/>
    <w:rsid w:val="00574915"/>
    <w:rsid w:val="0057509A"/>
    <w:rsid w:val="00575394"/>
    <w:rsid w:val="0057575D"/>
    <w:rsid w:val="00575ADA"/>
    <w:rsid w:val="00575B0F"/>
    <w:rsid w:val="00576006"/>
    <w:rsid w:val="00576627"/>
    <w:rsid w:val="0057675B"/>
    <w:rsid w:val="005767E5"/>
    <w:rsid w:val="00577B23"/>
    <w:rsid w:val="00577BB1"/>
    <w:rsid w:val="00580517"/>
    <w:rsid w:val="0058169C"/>
    <w:rsid w:val="0058172D"/>
    <w:rsid w:val="00581AE5"/>
    <w:rsid w:val="00581D2B"/>
    <w:rsid w:val="00581F3E"/>
    <w:rsid w:val="00582809"/>
    <w:rsid w:val="00582E08"/>
    <w:rsid w:val="00582E97"/>
    <w:rsid w:val="00583357"/>
    <w:rsid w:val="00583C22"/>
    <w:rsid w:val="00583C62"/>
    <w:rsid w:val="00584529"/>
    <w:rsid w:val="00584668"/>
    <w:rsid w:val="00585137"/>
    <w:rsid w:val="00585462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EA2"/>
    <w:rsid w:val="00591F85"/>
    <w:rsid w:val="0059346F"/>
    <w:rsid w:val="005935A4"/>
    <w:rsid w:val="005946D9"/>
    <w:rsid w:val="0059484A"/>
    <w:rsid w:val="0059489F"/>
    <w:rsid w:val="005948C2"/>
    <w:rsid w:val="0059525F"/>
    <w:rsid w:val="005955D9"/>
    <w:rsid w:val="00595B60"/>
    <w:rsid w:val="00595DCA"/>
    <w:rsid w:val="005966DF"/>
    <w:rsid w:val="00596BF0"/>
    <w:rsid w:val="0059779B"/>
    <w:rsid w:val="005A0907"/>
    <w:rsid w:val="005A0A0F"/>
    <w:rsid w:val="005A1473"/>
    <w:rsid w:val="005A1966"/>
    <w:rsid w:val="005A1DEC"/>
    <w:rsid w:val="005A1ED4"/>
    <w:rsid w:val="005A209A"/>
    <w:rsid w:val="005A22BB"/>
    <w:rsid w:val="005A2493"/>
    <w:rsid w:val="005A2941"/>
    <w:rsid w:val="005A2A4C"/>
    <w:rsid w:val="005A2D3E"/>
    <w:rsid w:val="005A2DB9"/>
    <w:rsid w:val="005A3357"/>
    <w:rsid w:val="005A3471"/>
    <w:rsid w:val="005A3F97"/>
    <w:rsid w:val="005A3FDC"/>
    <w:rsid w:val="005A4EE2"/>
    <w:rsid w:val="005A519F"/>
    <w:rsid w:val="005A571B"/>
    <w:rsid w:val="005A6354"/>
    <w:rsid w:val="005A64F1"/>
    <w:rsid w:val="005A662D"/>
    <w:rsid w:val="005A74A1"/>
    <w:rsid w:val="005A75A3"/>
    <w:rsid w:val="005B0C8B"/>
    <w:rsid w:val="005B0EC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0FA"/>
    <w:rsid w:val="005B45DE"/>
    <w:rsid w:val="005B4C1E"/>
    <w:rsid w:val="005B5C93"/>
    <w:rsid w:val="005B652B"/>
    <w:rsid w:val="005B6F83"/>
    <w:rsid w:val="005C1471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800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C75CF"/>
    <w:rsid w:val="005C7D2B"/>
    <w:rsid w:val="005D0806"/>
    <w:rsid w:val="005D080A"/>
    <w:rsid w:val="005D0A7C"/>
    <w:rsid w:val="005D0E89"/>
    <w:rsid w:val="005D1602"/>
    <w:rsid w:val="005D1627"/>
    <w:rsid w:val="005D17F9"/>
    <w:rsid w:val="005D1CF8"/>
    <w:rsid w:val="005D240B"/>
    <w:rsid w:val="005D2963"/>
    <w:rsid w:val="005D2E91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2A2"/>
    <w:rsid w:val="005D67F9"/>
    <w:rsid w:val="005D72CB"/>
    <w:rsid w:val="005D7477"/>
    <w:rsid w:val="005D7561"/>
    <w:rsid w:val="005D76E4"/>
    <w:rsid w:val="005D775D"/>
    <w:rsid w:val="005D7E6C"/>
    <w:rsid w:val="005E02B6"/>
    <w:rsid w:val="005E07ED"/>
    <w:rsid w:val="005E1626"/>
    <w:rsid w:val="005E1C19"/>
    <w:rsid w:val="005E1C98"/>
    <w:rsid w:val="005E2259"/>
    <w:rsid w:val="005E2D4B"/>
    <w:rsid w:val="005E385F"/>
    <w:rsid w:val="005E3944"/>
    <w:rsid w:val="005E3997"/>
    <w:rsid w:val="005E3DE7"/>
    <w:rsid w:val="005E3EEB"/>
    <w:rsid w:val="005E4B59"/>
    <w:rsid w:val="005E5197"/>
    <w:rsid w:val="005E53B0"/>
    <w:rsid w:val="005E5B81"/>
    <w:rsid w:val="005E67FB"/>
    <w:rsid w:val="005E6824"/>
    <w:rsid w:val="005E72E7"/>
    <w:rsid w:val="005E755A"/>
    <w:rsid w:val="005E7FA1"/>
    <w:rsid w:val="005F062F"/>
    <w:rsid w:val="005F086D"/>
    <w:rsid w:val="005F1452"/>
    <w:rsid w:val="005F14A2"/>
    <w:rsid w:val="005F164E"/>
    <w:rsid w:val="005F19E3"/>
    <w:rsid w:val="005F2135"/>
    <w:rsid w:val="005F2A0F"/>
    <w:rsid w:val="005F2CB1"/>
    <w:rsid w:val="005F3025"/>
    <w:rsid w:val="005F306C"/>
    <w:rsid w:val="005F3357"/>
    <w:rsid w:val="005F3666"/>
    <w:rsid w:val="005F3922"/>
    <w:rsid w:val="005F3F5D"/>
    <w:rsid w:val="005F4246"/>
    <w:rsid w:val="005F4627"/>
    <w:rsid w:val="005F4ED8"/>
    <w:rsid w:val="005F5058"/>
    <w:rsid w:val="005F50C6"/>
    <w:rsid w:val="005F5246"/>
    <w:rsid w:val="005F5616"/>
    <w:rsid w:val="005F59BE"/>
    <w:rsid w:val="005F618C"/>
    <w:rsid w:val="005F622B"/>
    <w:rsid w:val="005F67C8"/>
    <w:rsid w:val="005F686F"/>
    <w:rsid w:val="005F6A5D"/>
    <w:rsid w:val="005F70BD"/>
    <w:rsid w:val="005F7943"/>
    <w:rsid w:val="005F7B8E"/>
    <w:rsid w:val="0060080E"/>
    <w:rsid w:val="0060082B"/>
    <w:rsid w:val="00600BB2"/>
    <w:rsid w:val="00601161"/>
    <w:rsid w:val="006014BE"/>
    <w:rsid w:val="0060179E"/>
    <w:rsid w:val="0060283C"/>
    <w:rsid w:val="006037E8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445"/>
    <w:rsid w:val="00610612"/>
    <w:rsid w:val="00610A0E"/>
    <w:rsid w:val="00611A89"/>
    <w:rsid w:val="00611B83"/>
    <w:rsid w:val="00611CFE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0E9"/>
    <w:rsid w:val="0061569B"/>
    <w:rsid w:val="00615721"/>
    <w:rsid w:val="00616485"/>
    <w:rsid w:val="006169D7"/>
    <w:rsid w:val="00616AB3"/>
    <w:rsid w:val="00616BDE"/>
    <w:rsid w:val="00616C7B"/>
    <w:rsid w:val="006175CD"/>
    <w:rsid w:val="00620A71"/>
    <w:rsid w:val="00620B43"/>
    <w:rsid w:val="00620D80"/>
    <w:rsid w:val="00620E59"/>
    <w:rsid w:val="00621341"/>
    <w:rsid w:val="00621559"/>
    <w:rsid w:val="00622471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2B9"/>
    <w:rsid w:val="006268AF"/>
    <w:rsid w:val="006268C6"/>
    <w:rsid w:val="00626E34"/>
    <w:rsid w:val="0062725B"/>
    <w:rsid w:val="006273B1"/>
    <w:rsid w:val="00627663"/>
    <w:rsid w:val="0062780F"/>
    <w:rsid w:val="00627B10"/>
    <w:rsid w:val="00627D42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5AA"/>
    <w:rsid w:val="006336AC"/>
    <w:rsid w:val="00633D83"/>
    <w:rsid w:val="00634B9D"/>
    <w:rsid w:val="006353F5"/>
    <w:rsid w:val="0063541F"/>
    <w:rsid w:val="006355C2"/>
    <w:rsid w:val="00635E32"/>
    <w:rsid w:val="006361C1"/>
    <w:rsid w:val="00636398"/>
    <w:rsid w:val="006368D3"/>
    <w:rsid w:val="00636F8B"/>
    <w:rsid w:val="0063753A"/>
    <w:rsid w:val="006375A1"/>
    <w:rsid w:val="0063779D"/>
    <w:rsid w:val="006377EC"/>
    <w:rsid w:val="00640116"/>
    <w:rsid w:val="006401D0"/>
    <w:rsid w:val="00640CEE"/>
    <w:rsid w:val="00640E71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3BE6"/>
    <w:rsid w:val="0064404C"/>
    <w:rsid w:val="00645F60"/>
    <w:rsid w:val="0064624E"/>
    <w:rsid w:val="00647230"/>
    <w:rsid w:val="00647ABC"/>
    <w:rsid w:val="00647CB6"/>
    <w:rsid w:val="00650113"/>
    <w:rsid w:val="00650AB9"/>
    <w:rsid w:val="00650DDF"/>
    <w:rsid w:val="00650EEB"/>
    <w:rsid w:val="00651227"/>
    <w:rsid w:val="00651376"/>
    <w:rsid w:val="00651439"/>
    <w:rsid w:val="00651B6E"/>
    <w:rsid w:val="00651E42"/>
    <w:rsid w:val="0065272D"/>
    <w:rsid w:val="006527FB"/>
    <w:rsid w:val="00652A1C"/>
    <w:rsid w:val="00652FFC"/>
    <w:rsid w:val="00653162"/>
    <w:rsid w:val="00653171"/>
    <w:rsid w:val="00653583"/>
    <w:rsid w:val="00653B2B"/>
    <w:rsid w:val="00653E23"/>
    <w:rsid w:val="00654221"/>
    <w:rsid w:val="00655410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1C79"/>
    <w:rsid w:val="006623DD"/>
    <w:rsid w:val="006627A2"/>
    <w:rsid w:val="006634E6"/>
    <w:rsid w:val="0066359C"/>
    <w:rsid w:val="006638CF"/>
    <w:rsid w:val="00663BF2"/>
    <w:rsid w:val="00663C2D"/>
    <w:rsid w:val="00663E40"/>
    <w:rsid w:val="00663FA1"/>
    <w:rsid w:val="00664A3A"/>
    <w:rsid w:val="00664E5E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1A13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5B7"/>
    <w:rsid w:val="00676901"/>
    <w:rsid w:val="0067719C"/>
    <w:rsid w:val="006771F9"/>
    <w:rsid w:val="0067767A"/>
    <w:rsid w:val="006776D7"/>
    <w:rsid w:val="006777B6"/>
    <w:rsid w:val="00677891"/>
    <w:rsid w:val="00677AAB"/>
    <w:rsid w:val="00680143"/>
    <w:rsid w:val="006801D5"/>
    <w:rsid w:val="0068021F"/>
    <w:rsid w:val="006802F4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5C6"/>
    <w:rsid w:val="00684B5D"/>
    <w:rsid w:val="00684B8C"/>
    <w:rsid w:val="00684D0F"/>
    <w:rsid w:val="00684D7B"/>
    <w:rsid w:val="00685459"/>
    <w:rsid w:val="006865B2"/>
    <w:rsid w:val="00686BEA"/>
    <w:rsid w:val="00686E4F"/>
    <w:rsid w:val="00686F47"/>
    <w:rsid w:val="006874FF"/>
    <w:rsid w:val="00687767"/>
    <w:rsid w:val="00690327"/>
    <w:rsid w:val="0069099B"/>
    <w:rsid w:val="00691BE1"/>
    <w:rsid w:val="00691D35"/>
    <w:rsid w:val="00692288"/>
    <w:rsid w:val="0069279D"/>
    <w:rsid w:val="006928C1"/>
    <w:rsid w:val="00692947"/>
    <w:rsid w:val="00692951"/>
    <w:rsid w:val="00692FC0"/>
    <w:rsid w:val="00693420"/>
    <w:rsid w:val="00693681"/>
    <w:rsid w:val="00693A3B"/>
    <w:rsid w:val="00693EE0"/>
    <w:rsid w:val="00694CE9"/>
    <w:rsid w:val="006956A6"/>
    <w:rsid w:val="0069589F"/>
    <w:rsid w:val="00695BA8"/>
    <w:rsid w:val="00695C93"/>
    <w:rsid w:val="00695FC2"/>
    <w:rsid w:val="0069601D"/>
    <w:rsid w:val="00696949"/>
    <w:rsid w:val="00696D10"/>
    <w:rsid w:val="00697052"/>
    <w:rsid w:val="00697150"/>
    <w:rsid w:val="00697176"/>
    <w:rsid w:val="00697729"/>
    <w:rsid w:val="00697951"/>
    <w:rsid w:val="00697BAE"/>
    <w:rsid w:val="006A0A9A"/>
    <w:rsid w:val="006A1637"/>
    <w:rsid w:val="006A16D0"/>
    <w:rsid w:val="006A1AF7"/>
    <w:rsid w:val="006A1E84"/>
    <w:rsid w:val="006A2039"/>
    <w:rsid w:val="006A2466"/>
    <w:rsid w:val="006A276B"/>
    <w:rsid w:val="006A27A1"/>
    <w:rsid w:val="006A282A"/>
    <w:rsid w:val="006A2E6F"/>
    <w:rsid w:val="006A3651"/>
    <w:rsid w:val="006A3A20"/>
    <w:rsid w:val="006A3B17"/>
    <w:rsid w:val="006A4602"/>
    <w:rsid w:val="006A46FB"/>
    <w:rsid w:val="006A49FE"/>
    <w:rsid w:val="006A4F62"/>
    <w:rsid w:val="006A53AA"/>
    <w:rsid w:val="006A5E28"/>
    <w:rsid w:val="006A5E37"/>
    <w:rsid w:val="006A5E99"/>
    <w:rsid w:val="006A61F0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4D30"/>
    <w:rsid w:val="006B50CF"/>
    <w:rsid w:val="006B5460"/>
    <w:rsid w:val="006B5755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C36"/>
    <w:rsid w:val="006C4D67"/>
    <w:rsid w:val="006C4ECD"/>
    <w:rsid w:val="006C4F1E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C7EB6"/>
    <w:rsid w:val="006D0A7E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47B4"/>
    <w:rsid w:val="006D587C"/>
    <w:rsid w:val="006D59C7"/>
    <w:rsid w:val="006D59F3"/>
    <w:rsid w:val="006D5C05"/>
    <w:rsid w:val="006D5C65"/>
    <w:rsid w:val="006D5D20"/>
    <w:rsid w:val="006D5F9E"/>
    <w:rsid w:val="006D630F"/>
    <w:rsid w:val="006D63B3"/>
    <w:rsid w:val="006D6CD8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3A"/>
    <w:rsid w:val="006E17F7"/>
    <w:rsid w:val="006E21EA"/>
    <w:rsid w:val="006E22AE"/>
    <w:rsid w:val="006E28B7"/>
    <w:rsid w:val="006E2CE3"/>
    <w:rsid w:val="006E2FB2"/>
    <w:rsid w:val="006E2FB7"/>
    <w:rsid w:val="006E31BC"/>
    <w:rsid w:val="006E3310"/>
    <w:rsid w:val="006E35A5"/>
    <w:rsid w:val="006E3AC3"/>
    <w:rsid w:val="006E4570"/>
    <w:rsid w:val="006E47BC"/>
    <w:rsid w:val="006E4E39"/>
    <w:rsid w:val="006E4FFA"/>
    <w:rsid w:val="006E50B5"/>
    <w:rsid w:val="006E565E"/>
    <w:rsid w:val="006E57D2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33"/>
    <w:rsid w:val="006F4344"/>
    <w:rsid w:val="006F4D8E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BD3"/>
    <w:rsid w:val="00701EAD"/>
    <w:rsid w:val="00701FE4"/>
    <w:rsid w:val="00702B6B"/>
    <w:rsid w:val="0070327E"/>
    <w:rsid w:val="0070346E"/>
    <w:rsid w:val="00703D2A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6D"/>
    <w:rsid w:val="007117E0"/>
    <w:rsid w:val="00711FF0"/>
    <w:rsid w:val="00712287"/>
    <w:rsid w:val="00712772"/>
    <w:rsid w:val="00712775"/>
    <w:rsid w:val="00712882"/>
    <w:rsid w:val="0071291B"/>
    <w:rsid w:val="0071295B"/>
    <w:rsid w:val="00712C65"/>
    <w:rsid w:val="00713308"/>
    <w:rsid w:val="00713B4C"/>
    <w:rsid w:val="007142F8"/>
    <w:rsid w:val="007145B7"/>
    <w:rsid w:val="007148D3"/>
    <w:rsid w:val="0071553C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841"/>
    <w:rsid w:val="00720A29"/>
    <w:rsid w:val="00720D6E"/>
    <w:rsid w:val="00720E14"/>
    <w:rsid w:val="00720FB2"/>
    <w:rsid w:val="00721593"/>
    <w:rsid w:val="007217B4"/>
    <w:rsid w:val="00721BCB"/>
    <w:rsid w:val="00721C61"/>
    <w:rsid w:val="00722042"/>
    <w:rsid w:val="00722ED3"/>
    <w:rsid w:val="007231C6"/>
    <w:rsid w:val="0072359E"/>
    <w:rsid w:val="0072441E"/>
    <w:rsid w:val="00724F70"/>
    <w:rsid w:val="007255D2"/>
    <w:rsid w:val="00725CDF"/>
    <w:rsid w:val="00725D80"/>
    <w:rsid w:val="00726422"/>
    <w:rsid w:val="00726CDD"/>
    <w:rsid w:val="00726EA6"/>
    <w:rsid w:val="00727208"/>
    <w:rsid w:val="007273F7"/>
    <w:rsid w:val="0072766F"/>
    <w:rsid w:val="00727680"/>
    <w:rsid w:val="00727BE1"/>
    <w:rsid w:val="00727EC3"/>
    <w:rsid w:val="00727EF3"/>
    <w:rsid w:val="00727FE8"/>
    <w:rsid w:val="007301DD"/>
    <w:rsid w:val="00730860"/>
    <w:rsid w:val="00731E32"/>
    <w:rsid w:val="00733BDE"/>
    <w:rsid w:val="00733D5E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545"/>
    <w:rsid w:val="00740E58"/>
    <w:rsid w:val="00740F0B"/>
    <w:rsid w:val="007412BC"/>
    <w:rsid w:val="00741767"/>
    <w:rsid w:val="007422EF"/>
    <w:rsid w:val="007429DC"/>
    <w:rsid w:val="00742A0C"/>
    <w:rsid w:val="00743E60"/>
    <w:rsid w:val="00744007"/>
    <w:rsid w:val="00744376"/>
    <w:rsid w:val="007445A0"/>
    <w:rsid w:val="007448FE"/>
    <w:rsid w:val="007451CC"/>
    <w:rsid w:val="0074524B"/>
    <w:rsid w:val="007455B1"/>
    <w:rsid w:val="00745C9E"/>
    <w:rsid w:val="00746109"/>
    <w:rsid w:val="00746B70"/>
    <w:rsid w:val="0074701B"/>
    <w:rsid w:val="007472B6"/>
    <w:rsid w:val="007474EC"/>
    <w:rsid w:val="00747BA4"/>
    <w:rsid w:val="00747D8B"/>
    <w:rsid w:val="00750114"/>
    <w:rsid w:val="00750D4A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8D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21BB"/>
    <w:rsid w:val="007630EA"/>
    <w:rsid w:val="00763147"/>
    <w:rsid w:val="0076323D"/>
    <w:rsid w:val="00763A6D"/>
    <w:rsid w:val="00764EBC"/>
    <w:rsid w:val="00764FBD"/>
    <w:rsid w:val="00765281"/>
    <w:rsid w:val="00765381"/>
    <w:rsid w:val="007658A5"/>
    <w:rsid w:val="00765957"/>
    <w:rsid w:val="00765AEE"/>
    <w:rsid w:val="00765B0D"/>
    <w:rsid w:val="00765BBF"/>
    <w:rsid w:val="00765C12"/>
    <w:rsid w:val="00765DE9"/>
    <w:rsid w:val="007662AD"/>
    <w:rsid w:val="00766351"/>
    <w:rsid w:val="00766BAD"/>
    <w:rsid w:val="00766E35"/>
    <w:rsid w:val="00767266"/>
    <w:rsid w:val="007677CF"/>
    <w:rsid w:val="0077013A"/>
    <w:rsid w:val="00770154"/>
    <w:rsid w:val="00771219"/>
    <w:rsid w:val="007721BD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4748"/>
    <w:rsid w:val="00775595"/>
    <w:rsid w:val="007755F2"/>
    <w:rsid w:val="00775717"/>
    <w:rsid w:val="007757B1"/>
    <w:rsid w:val="00775840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C0B"/>
    <w:rsid w:val="00780D5D"/>
    <w:rsid w:val="007813B7"/>
    <w:rsid w:val="0078177E"/>
    <w:rsid w:val="007821D3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5DF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038"/>
    <w:rsid w:val="00795277"/>
    <w:rsid w:val="007953C6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7B2"/>
    <w:rsid w:val="007A1A9B"/>
    <w:rsid w:val="007A1CB3"/>
    <w:rsid w:val="007A1E38"/>
    <w:rsid w:val="007A2CF7"/>
    <w:rsid w:val="007A2E0F"/>
    <w:rsid w:val="007A306F"/>
    <w:rsid w:val="007A3472"/>
    <w:rsid w:val="007A3BE5"/>
    <w:rsid w:val="007A3C8F"/>
    <w:rsid w:val="007A4023"/>
    <w:rsid w:val="007A43A6"/>
    <w:rsid w:val="007A49B8"/>
    <w:rsid w:val="007A4A85"/>
    <w:rsid w:val="007A55EF"/>
    <w:rsid w:val="007A560B"/>
    <w:rsid w:val="007A58A6"/>
    <w:rsid w:val="007A6600"/>
    <w:rsid w:val="007A7202"/>
    <w:rsid w:val="007A7354"/>
    <w:rsid w:val="007A77B9"/>
    <w:rsid w:val="007A7C57"/>
    <w:rsid w:val="007B0C6D"/>
    <w:rsid w:val="007B0C78"/>
    <w:rsid w:val="007B1199"/>
    <w:rsid w:val="007B15A8"/>
    <w:rsid w:val="007B15C9"/>
    <w:rsid w:val="007B1C2B"/>
    <w:rsid w:val="007B27C6"/>
    <w:rsid w:val="007B2E7A"/>
    <w:rsid w:val="007B2F2C"/>
    <w:rsid w:val="007B3168"/>
    <w:rsid w:val="007B35B2"/>
    <w:rsid w:val="007B3702"/>
    <w:rsid w:val="007B3905"/>
    <w:rsid w:val="007B3D2D"/>
    <w:rsid w:val="007B498E"/>
    <w:rsid w:val="007B4B48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140"/>
    <w:rsid w:val="007C13ED"/>
    <w:rsid w:val="007C1EE8"/>
    <w:rsid w:val="007C20F6"/>
    <w:rsid w:val="007C2D78"/>
    <w:rsid w:val="007C2E19"/>
    <w:rsid w:val="007C3671"/>
    <w:rsid w:val="007C3A4F"/>
    <w:rsid w:val="007C3D18"/>
    <w:rsid w:val="007C3E73"/>
    <w:rsid w:val="007C3FF7"/>
    <w:rsid w:val="007C47C9"/>
    <w:rsid w:val="007C4C48"/>
    <w:rsid w:val="007C4DA2"/>
    <w:rsid w:val="007C5885"/>
    <w:rsid w:val="007C60BF"/>
    <w:rsid w:val="007C6A07"/>
    <w:rsid w:val="007C71F3"/>
    <w:rsid w:val="007C7350"/>
    <w:rsid w:val="007C75A1"/>
    <w:rsid w:val="007C77A5"/>
    <w:rsid w:val="007C7D9B"/>
    <w:rsid w:val="007D0457"/>
    <w:rsid w:val="007D04E5"/>
    <w:rsid w:val="007D0EAF"/>
    <w:rsid w:val="007D1027"/>
    <w:rsid w:val="007D137B"/>
    <w:rsid w:val="007D19DB"/>
    <w:rsid w:val="007D1FCB"/>
    <w:rsid w:val="007D1FFB"/>
    <w:rsid w:val="007D282F"/>
    <w:rsid w:val="007D29F2"/>
    <w:rsid w:val="007D2EA2"/>
    <w:rsid w:val="007D3269"/>
    <w:rsid w:val="007D342D"/>
    <w:rsid w:val="007D347F"/>
    <w:rsid w:val="007D3660"/>
    <w:rsid w:val="007D4892"/>
    <w:rsid w:val="007D48AC"/>
    <w:rsid w:val="007D4EFE"/>
    <w:rsid w:val="007D5309"/>
    <w:rsid w:val="007D58B4"/>
    <w:rsid w:val="007D5901"/>
    <w:rsid w:val="007D59FE"/>
    <w:rsid w:val="007D6019"/>
    <w:rsid w:val="007D61B9"/>
    <w:rsid w:val="007D62AF"/>
    <w:rsid w:val="007D632D"/>
    <w:rsid w:val="007D6ADD"/>
    <w:rsid w:val="007D6C42"/>
    <w:rsid w:val="007D6CBC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51C"/>
    <w:rsid w:val="007E3855"/>
    <w:rsid w:val="007E403B"/>
    <w:rsid w:val="007E432F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A73"/>
    <w:rsid w:val="007E6C28"/>
    <w:rsid w:val="007E6D14"/>
    <w:rsid w:val="007E6EA4"/>
    <w:rsid w:val="007E6F09"/>
    <w:rsid w:val="007E7091"/>
    <w:rsid w:val="007E70BB"/>
    <w:rsid w:val="007E7521"/>
    <w:rsid w:val="007E7BA7"/>
    <w:rsid w:val="007F03D1"/>
    <w:rsid w:val="007F0B67"/>
    <w:rsid w:val="007F0EAE"/>
    <w:rsid w:val="007F102F"/>
    <w:rsid w:val="007F1041"/>
    <w:rsid w:val="007F1388"/>
    <w:rsid w:val="007F1713"/>
    <w:rsid w:val="007F19FF"/>
    <w:rsid w:val="007F1D05"/>
    <w:rsid w:val="007F23AC"/>
    <w:rsid w:val="007F3056"/>
    <w:rsid w:val="007F30B7"/>
    <w:rsid w:val="007F31D4"/>
    <w:rsid w:val="007F35DE"/>
    <w:rsid w:val="007F3AD7"/>
    <w:rsid w:val="007F3CB5"/>
    <w:rsid w:val="007F4114"/>
    <w:rsid w:val="007F49C8"/>
    <w:rsid w:val="007F49CA"/>
    <w:rsid w:val="007F55FC"/>
    <w:rsid w:val="007F5CDD"/>
    <w:rsid w:val="007F5D6F"/>
    <w:rsid w:val="007F6B18"/>
    <w:rsid w:val="007F7871"/>
    <w:rsid w:val="008002FF"/>
    <w:rsid w:val="00800FF0"/>
    <w:rsid w:val="00801259"/>
    <w:rsid w:val="008019AB"/>
    <w:rsid w:val="00801AAC"/>
    <w:rsid w:val="0080223B"/>
    <w:rsid w:val="00802332"/>
    <w:rsid w:val="00802DCC"/>
    <w:rsid w:val="00802E78"/>
    <w:rsid w:val="00802EA0"/>
    <w:rsid w:val="00803EAA"/>
    <w:rsid w:val="00803FAE"/>
    <w:rsid w:val="0080409E"/>
    <w:rsid w:val="00804562"/>
    <w:rsid w:val="00804745"/>
    <w:rsid w:val="0080481B"/>
    <w:rsid w:val="0080503E"/>
    <w:rsid w:val="00805290"/>
    <w:rsid w:val="0080573A"/>
    <w:rsid w:val="0080605F"/>
    <w:rsid w:val="008060AD"/>
    <w:rsid w:val="00807786"/>
    <w:rsid w:val="00807C1A"/>
    <w:rsid w:val="00807D94"/>
    <w:rsid w:val="00810C88"/>
    <w:rsid w:val="0081126A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7C3"/>
    <w:rsid w:val="008158D6"/>
    <w:rsid w:val="00816069"/>
    <w:rsid w:val="008161F8"/>
    <w:rsid w:val="00816F85"/>
    <w:rsid w:val="00817196"/>
    <w:rsid w:val="008174ED"/>
    <w:rsid w:val="00817767"/>
    <w:rsid w:val="008178DD"/>
    <w:rsid w:val="00817A92"/>
    <w:rsid w:val="00817F17"/>
    <w:rsid w:val="008204E5"/>
    <w:rsid w:val="00820834"/>
    <w:rsid w:val="00820A73"/>
    <w:rsid w:val="00820E19"/>
    <w:rsid w:val="0082124D"/>
    <w:rsid w:val="00821912"/>
    <w:rsid w:val="00821DDA"/>
    <w:rsid w:val="00821EFC"/>
    <w:rsid w:val="00821F34"/>
    <w:rsid w:val="00822A3A"/>
    <w:rsid w:val="008235DB"/>
    <w:rsid w:val="00824480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1383"/>
    <w:rsid w:val="00831BC8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0A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D7D"/>
    <w:rsid w:val="00840E28"/>
    <w:rsid w:val="00841583"/>
    <w:rsid w:val="00841D38"/>
    <w:rsid w:val="00842225"/>
    <w:rsid w:val="00842D85"/>
    <w:rsid w:val="0084436A"/>
    <w:rsid w:val="008443D3"/>
    <w:rsid w:val="008444E8"/>
    <w:rsid w:val="00844E80"/>
    <w:rsid w:val="0084599A"/>
    <w:rsid w:val="00845A39"/>
    <w:rsid w:val="00845B06"/>
    <w:rsid w:val="00846311"/>
    <w:rsid w:val="00846FE7"/>
    <w:rsid w:val="00846FE9"/>
    <w:rsid w:val="00847148"/>
    <w:rsid w:val="00847424"/>
    <w:rsid w:val="00847574"/>
    <w:rsid w:val="0084761B"/>
    <w:rsid w:val="008477CD"/>
    <w:rsid w:val="00847870"/>
    <w:rsid w:val="008479B5"/>
    <w:rsid w:val="00847E30"/>
    <w:rsid w:val="00850646"/>
    <w:rsid w:val="00850CEC"/>
    <w:rsid w:val="00851670"/>
    <w:rsid w:val="008521A2"/>
    <w:rsid w:val="008524D1"/>
    <w:rsid w:val="00852C9F"/>
    <w:rsid w:val="00852F57"/>
    <w:rsid w:val="008545F0"/>
    <w:rsid w:val="00854839"/>
    <w:rsid w:val="00854A60"/>
    <w:rsid w:val="00854A98"/>
    <w:rsid w:val="00855B06"/>
    <w:rsid w:val="0085626F"/>
    <w:rsid w:val="00856911"/>
    <w:rsid w:val="00856917"/>
    <w:rsid w:val="00856B1D"/>
    <w:rsid w:val="00856B6F"/>
    <w:rsid w:val="00856BA4"/>
    <w:rsid w:val="00857C3A"/>
    <w:rsid w:val="00857E8D"/>
    <w:rsid w:val="00857F60"/>
    <w:rsid w:val="008600A1"/>
    <w:rsid w:val="0086128B"/>
    <w:rsid w:val="00861AEC"/>
    <w:rsid w:val="008621C3"/>
    <w:rsid w:val="00862397"/>
    <w:rsid w:val="0086251D"/>
    <w:rsid w:val="0086325B"/>
    <w:rsid w:val="00863435"/>
    <w:rsid w:val="00863F02"/>
    <w:rsid w:val="008642F6"/>
    <w:rsid w:val="008658C4"/>
    <w:rsid w:val="00865953"/>
    <w:rsid w:val="00866A86"/>
    <w:rsid w:val="008675CD"/>
    <w:rsid w:val="008677FD"/>
    <w:rsid w:val="00867BDD"/>
    <w:rsid w:val="00867C2D"/>
    <w:rsid w:val="00867F7D"/>
    <w:rsid w:val="00867F91"/>
    <w:rsid w:val="00870579"/>
    <w:rsid w:val="008706D4"/>
    <w:rsid w:val="008708C0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768"/>
    <w:rsid w:val="00876B4D"/>
    <w:rsid w:val="0087707E"/>
    <w:rsid w:val="00877265"/>
    <w:rsid w:val="00877D05"/>
    <w:rsid w:val="00877DB2"/>
    <w:rsid w:val="00877EF3"/>
    <w:rsid w:val="00877F18"/>
    <w:rsid w:val="00877FCA"/>
    <w:rsid w:val="008804BF"/>
    <w:rsid w:val="00880622"/>
    <w:rsid w:val="00880810"/>
    <w:rsid w:val="00881167"/>
    <w:rsid w:val="00881625"/>
    <w:rsid w:val="008816F0"/>
    <w:rsid w:val="00882D5D"/>
    <w:rsid w:val="008833F5"/>
    <w:rsid w:val="008833FB"/>
    <w:rsid w:val="00883AAB"/>
    <w:rsid w:val="008840EF"/>
    <w:rsid w:val="008842A1"/>
    <w:rsid w:val="008843E9"/>
    <w:rsid w:val="008849CE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7F9"/>
    <w:rsid w:val="00893BB0"/>
    <w:rsid w:val="00893E09"/>
    <w:rsid w:val="00893EF3"/>
    <w:rsid w:val="00894273"/>
    <w:rsid w:val="00894419"/>
    <w:rsid w:val="00894594"/>
    <w:rsid w:val="0089460D"/>
    <w:rsid w:val="00894A88"/>
    <w:rsid w:val="00894AA9"/>
    <w:rsid w:val="00894D6D"/>
    <w:rsid w:val="0089508A"/>
    <w:rsid w:val="0089529C"/>
    <w:rsid w:val="00895341"/>
    <w:rsid w:val="00895386"/>
    <w:rsid w:val="00895B85"/>
    <w:rsid w:val="00896A80"/>
    <w:rsid w:val="00897212"/>
    <w:rsid w:val="0089724F"/>
    <w:rsid w:val="00897FD8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F00"/>
    <w:rsid w:val="008A7FFA"/>
    <w:rsid w:val="008B039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D51"/>
    <w:rsid w:val="008C2017"/>
    <w:rsid w:val="008C256E"/>
    <w:rsid w:val="008C2AA1"/>
    <w:rsid w:val="008C2AA7"/>
    <w:rsid w:val="008C328E"/>
    <w:rsid w:val="008C33A2"/>
    <w:rsid w:val="008C38C7"/>
    <w:rsid w:val="008C3E7B"/>
    <w:rsid w:val="008C42F8"/>
    <w:rsid w:val="008C456B"/>
    <w:rsid w:val="008C45E3"/>
    <w:rsid w:val="008C4621"/>
    <w:rsid w:val="008C4958"/>
    <w:rsid w:val="008C4BAA"/>
    <w:rsid w:val="008C4C64"/>
    <w:rsid w:val="008C550A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83F"/>
    <w:rsid w:val="008D0964"/>
    <w:rsid w:val="008D0A60"/>
    <w:rsid w:val="008D0C67"/>
    <w:rsid w:val="008D10E9"/>
    <w:rsid w:val="008D17F8"/>
    <w:rsid w:val="008D2534"/>
    <w:rsid w:val="008D2874"/>
    <w:rsid w:val="008D2EF8"/>
    <w:rsid w:val="008D30B0"/>
    <w:rsid w:val="008D337A"/>
    <w:rsid w:val="008D3477"/>
    <w:rsid w:val="008D34F1"/>
    <w:rsid w:val="008D37FF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13A"/>
    <w:rsid w:val="008D7662"/>
    <w:rsid w:val="008E0277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483"/>
    <w:rsid w:val="008E2FF6"/>
    <w:rsid w:val="008E312F"/>
    <w:rsid w:val="008E39DE"/>
    <w:rsid w:val="008E42B0"/>
    <w:rsid w:val="008E482B"/>
    <w:rsid w:val="008E4CA5"/>
    <w:rsid w:val="008E5FD1"/>
    <w:rsid w:val="008E628A"/>
    <w:rsid w:val="008E6605"/>
    <w:rsid w:val="008E6F9A"/>
    <w:rsid w:val="008E7354"/>
    <w:rsid w:val="008E7416"/>
    <w:rsid w:val="008E7E33"/>
    <w:rsid w:val="008F0303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6F3"/>
    <w:rsid w:val="008F477F"/>
    <w:rsid w:val="008F4DD1"/>
    <w:rsid w:val="008F586F"/>
    <w:rsid w:val="008F681B"/>
    <w:rsid w:val="008F6FD2"/>
    <w:rsid w:val="008F7ACE"/>
    <w:rsid w:val="009001A6"/>
    <w:rsid w:val="00900801"/>
    <w:rsid w:val="00900AAC"/>
    <w:rsid w:val="00900F22"/>
    <w:rsid w:val="009013D1"/>
    <w:rsid w:val="00901F29"/>
    <w:rsid w:val="009020AD"/>
    <w:rsid w:val="00902177"/>
    <w:rsid w:val="009021F6"/>
    <w:rsid w:val="00902350"/>
    <w:rsid w:val="0090257D"/>
    <w:rsid w:val="00902A9A"/>
    <w:rsid w:val="0090336B"/>
    <w:rsid w:val="00903A3A"/>
    <w:rsid w:val="00903F44"/>
    <w:rsid w:val="0090415F"/>
    <w:rsid w:val="00904510"/>
    <w:rsid w:val="009047BF"/>
    <w:rsid w:val="00904AD6"/>
    <w:rsid w:val="00904DE2"/>
    <w:rsid w:val="009052CB"/>
    <w:rsid w:val="0090531C"/>
    <w:rsid w:val="009053AA"/>
    <w:rsid w:val="00905AC2"/>
    <w:rsid w:val="00906939"/>
    <w:rsid w:val="009069F6"/>
    <w:rsid w:val="00906B5C"/>
    <w:rsid w:val="00906BA1"/>
    <w:rsid w:val="00906ED3"/>
    <w:rsid w:val="009075DE"/>
    <w:rsid w:val="009078D9"/>
    <w:rsid w:val="0091019E"/>
    <w:rsid w:val="0091039D"/>
    <w:rsid w:val="00910B7D"/>
    <w:rsid w:val="00911503"/>
    <w:rsid w:val="00911DFB"/>
    <w:rsid w:val="009124D3"/>
    <w:rsid w:val="00912FC7"/>
    <w:rsid w:val="00913102"/>
    <w:rsid w:val="009139D9"/>
    <w:rsid w:val="00913FBD"/>
    <w:rsid w:val="00914178"/>
    <w:rsid w:val="00914AD8"/>
    <w:rsid w:val="009154AA"/>
    <w:rsid w:val="00915975"/>
    <w:rsid w:val="00915ACF"/>
    <w:rsid w:val="00916079"/>
    <w:rsid w:val="00916569"/>
    <w:rsid w:val="0091692E"/>
    <w:rsid w:val="00916B3D"/>
    <w:rsid w:val="00917948"/>
    <w:rsid w:val="00917BC9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110"/>
    <w:rsid w:val="00926042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1E5E"/>
    <w:rsid w:val="00932D0C"/>
    <w:rsid w:val="009335EE"/>
    <w:rsid w:val="009336BF"/>
    <w:rsid w:val="0093375B"/>
    <w:rsid w:val="00933CC1"/>
    <w:rsid w:val="009341A9"/>
    <w:rsid w:val="009364BC"/>
    <w:rsid w:val="00936731"/>
    <w:rsid w:val="009368C4"/>
    <w:rsid w:val="009368F3"/>
    <w:rsid w:val="00936EA7"/>
    <w:rsid w:val="009376C1"/>
    <w:rsid w:val="00937B98"/>
    <w:rsid w:val="00937DFF"/>
    <w:rsid w:val="00940CE5"/>
    <w:rsid w:val="00940E12"/>
    <w:rsid w:val="009411FC"/>
    <w:rsid w:val="0094140A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6C6A"/>
    <w:rsid w:val="009474F2"/>
    <w:rsid w:val="009476DE"/>
    <w:rsid w:val="00947713"/>
    <w:rsid w:val="0094777E"/>
    <w:rsid w:val="009506B8"/>
    <w:rsid w:val="00950BC2"/>
    <w:rsid w:val="00950DE7"/>
    <w:rsid w:val="00951151"/>
    <w:rsid w:val="00951B9B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6E5"/>
    <w:rsid w:val="00955BA3"/>
    <w:rsid w:val="00955D3A"/>
    <w:rsid w:val="0095681E"/>
    <w:rsid w:val="00956EFA"/>
    <w:rsid w:val="009572D4"/>
    <w:rsid w:val="0095761C"/>
    <w:rsid w:val="0095766C"/>
    <w:rsid w:val="009605EB"/>
    <w:rsid w:val="00960696"/>
    <w:rsid w:val="0096139B"/>
    <w:rsid w:val="009613CD"/>
    <w:rsid w:val="009616F9"/>
    <w:rsid w:val="0096178B"/>
    <w:rsid w:val="00961921"/>
    <w:rsid w:val="00961C9E"/>
    <w:rsid w:val="00961D6E"/>
    <w:rsid w:val="009623C0"/>
    <w:rsid w:val="00962591"/>
    <w:rsid w:val="00962DAC"/>
    <w:rsid w:val="00962EB9"/>
    <w:rsid w:val="00963322"/>
    <w:rsid w:val="00963438"/>
    <w:rsid w:val="0096349B"/>
    <w:rsid w:val="00963E2F"/>
    <w:rsid w:val="0096430A"/>
    <w:rsid w:val="00964C7E"/>
    <w:rsid w:val="0096554B"/>
    <w:rsid w:val="0096584A"/>
    <w:rsid w:val="0096628C"/>
    <w:rsid w:val="009666DE"/>
    <w:rsid w:val="0096672F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BE0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2EC"/>
    <w:rsid w:val="009813CE"/>
    <w:rsid w:val="009818B3"/>
    <w:rsid w:val="00981B5D"/>
    <w:rsid w:val="009820FD"/>
    <w:rsid w:val="00982E8E"/>
    <w:rsid w:val="00982EC8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5CDA"/>
    <w:rsid w:val="00986322"/>
    <w:rsid w:val="00986A07"/>
    <w:rsid w:val="00986B68"/>
    <w:rsid w:val="00986E7B"/>
    <w:rsid w:val="00986F89"/>
    <w:rsid w:val="00986F9F"/>
    <w:rsid w:val="009872A9"/>
    <w:rsid w:val="009874D6"/>
    <w:rsid w:val="009877A6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2D7"/>
    <w:rsid w:val="00995A8E"/>
    <w:rsid w:val="00995DBD"/>
    <w:rsid w:val="009960EC"/>
    <w:rsid w:val="009962AD"/>
    <w:rsid w:val="0099680A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E46"/>
    <w:rsid w:val="009B1B7B"/>
    <w:rsid w:val="009B1D7F"/>
    <w:rsid w:val="009B1F30"/>
    <w:rsid w:val="009B2F4F"/>
    <w:rsid w:val="009B3757"/>
    <w:rsid w:val="009B382F"/>
    <w:rsid w:val="009B3AC2"/>
    <w:rsid w:val="009B43DF"/>
    <w:rsid w:val="009B4DF4"/>
    <w:rsid w:val="009B5035"/>
    <w:rsid w:val="009B511E"/>
    <w:rsid w:val="009B5283"/>
    <w:rsid w:val="009B535B"/>
    <w:rsid w:val="009B564E"/>
    <w:rsid w:val="009B56AF"/>
    <w:rsid w:val="009B5B37"/>
    <w:rsid w:val="009B5CF2"/>
    <w:rsid w:val="009B5EA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970"/>
    <w:rsid w:val="009C1FEB"/>
    <w:rsid w:val="009C2545"/>
    <w:rsid w:val="009C25ED"/>
    <w:rsid w:val="009C2E64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9FA"/>
    <w:rsid w:val="009C5A97"/>
    <w:rsid w:val="009C5E38"/>
    <w:rsid w:val="009C6D3D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BC9"/>
    <w:rsid w:val="009D1E0C"/>
    <w:rsid w:val="009D22A0"/>
    <w:rsid w:val="009D249B"/>
    <w:rsid w:val="009D267B"/>
    <w:rsid w:val="009D2D31"/>
    <w:rsid w:val="009D2DB9"/>
    <w:rsid w:val="009D318D"/>
    <w:rsid w:val="009D326D"/>
    <w:rsid w:val="009D389D"/>
    <w:rsid w:val="009D392D"/>
    <w:rsid w:val="009D45B9"/>
    <w:rsid w:val="009D4B5B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0FAA"/>
    <w:rsid w:val="009E14E0"/>
    <w:rsid w:val="009E1517"/>
    <w:rsid w:val="009E16FF"/>
    <w:rsid w:val="009E1CA5"/>
    <w:rsid w:val="009E28D5"/>
    <w:rsid w:val="009E3017"/>
    <w:rsid w:val="009E317A"/>
    <w:rsid w:val="009E35DB"/>
    <w:rsid w:val="009E3781"/>
    <w:rsid w:val="009E3799"/>
    <w:rsid w:val="009E40E7"/>
    <w:rsid w:val="009E42D7"/>
    <w:rsid w:val="009E4342"/>
    <w:rsid w:val="009E47A3"/>
    <w:rsid w:val="009E4897"/>
    <w:rsid w:val="009E4B86"/>
    <w:rsid w:val="009E54B2"/>
    <w:rsid w:val="009E55B1"/>
    <w:rsid w:val="009E61F3"/>
    <w:rsid w:val="009E6C5F"/>
    <w:rsid w:val="009E6D91"/>
    <w:rsid w:val="009E78E7"/>
    <w:rsid w:val="009E7982"/>
    <w:rsid w:val="009E7E2D"/>
    <w:rsid w:val="009F0576"/>
    <w:rsid w:val="009F08F3"/>
    <w:rsid w:val="009F0EBC"/>
    <w:rsid w:val="009F0F28"/>
    <w:rsid w:val="009F18EF"/>
    <w:rsid w:val="009F1A60"/>
    <w:rsid w:val="009F2069"/>
    <w:rsid w:val="009F2CBD"/>
    <w:rsid w:val="009F344F"/>
    <w:rsid w:val="009F390C"/>
    <w:rsid w:val="009F427D"/>
    <w:rsid w:val="009F43E0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989"/>
    <w:rsid w:val="00A00D13"/>
    <w:rsid w:val="00A00D59"/>
    <w:rsid w:val="00A01189"/>
    <w:rsid w:val="00A01404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94"/>
    <w:rsid w:val="00A113A8"/>
    <w:rsid w:val="00A113F6"/>
    <w:rsid w:val="00A11AE0"/>
    <w:rsid w:val="00A12C38"/>
    <w:rsid w:val="00A13036"/>
    <w:rsid w:val="00A13E54"/>
    <w:rsid w:val="00A14088"/>
    <w:rsid w:val="00A141ED"/>
    <w:rsid w:val="00A14582"/>
    <w:rsid w:val="00A14B72"/>
    <w:rsid w:val="00A14BA4"/>
    <w:rsid w:val="00A14F4E"/>
    <w:rsid w:val="00A15C12"/>
    <w:rsid w:val="00A161E2"/>
    <w:rsid w:val="00A1662D"/>
    <w:rsid w:val="00A1673D"/>
    <w:rsid w:val="00A16AF3"/>
    <w:rsid w:val="00A16CCA"/>
    <w:rsid w:val="00A171D3"/>
    <w:rsid w:val="00A17942"/>
    <w:rsid w:val="00A17EBF"/>
    <w:rsid w:val="00A17F63"/>
    <w:rsid w:val="00A20373"/>
    <w:rsid w:val="00A20379"/>
    <w:rsid w:val="00A20E07"/>
    <w:rsid w:val="00A21369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A7E"/>
    <w:rsid w:val="00A24C36"/>
    <w:rsid w:val="00A25290"/>
    <w:rsid w:val="00A256F8"/>
    <w:rsid w:val="00A25955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094"/>
    <w:rsid w:val="00A30187"/>
    <w:rsid w:val="00A30305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4E07"/>
    <w:rsid w:val="00A35AE2"/>
    <w:rsid w:val="00A36297"/>
    <w:rsid w:val="00A365D2"/>
    <w:rsid w:val="00A36A9B"/>
    <w:rsid w:val="00A3720D"/>
    <w:rsid w:val="00A37380"/>
    <w:rsid w:val="00A375C1"/>
    <w:rsid w:val="00A37E42"/>
    <w:rsid w:val="00A400CD"/>
    <w:rsid w:val="00A40A51"/>
    <w:rsid w:val="00A4151F"/>
    <w:rsid w:val="00A41881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098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142"/>
    <w:rsid w:val="00A514CB"/>
    <w:rsid w:val="00A51E0C"/>
    <w:rsid w:val="00A52210"/>
    <w:rsid w:val="00A5266E"/>
    <w:rsid w:val="00A52933"/>
    <w:rsid w:val="00A52C03"/>
    <w:rsid w:val="00A52DB3"/>
    <w:rsid w:val="00A52E1D"/>
    <w:rsid w:val="00A52E62"/>
    <w:rsid w:val="00A52FED"/>
    <w:rsid w:val="00A5354B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91A"/>
    <w:rsid w:val="00A56F3B"/>
    <w:rsid w:val="00A56F4C"/>
    <w:rsid w:val="00A56FE3"/>
    <w:rsid w:val="00A5717D"/>
    <w:rsid w:val="00A57977"/>
    <w:rsid w:val="00A6086C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053"/>
    <w:rsid w:val="00A644CA"/>
    <w:rsid w:val="00A64A69"/>
    <w:rsid w:val="00A6529E"/>
    <w:rsid w:val="00A6576F"/>
    <w:rsid w:val="00A657D7"/>
    <w:rsid w:val="00A65CE1"/>
    <w:rsid w:val="00A65E06"/>
    <w:rsid w:val="00A660A0"/>
    <w:rsid w:val="00A660AC"/>
    <w:rsid w:val="00A66190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1BC"/>
    <w:rsid w:val="00A72CAF"/>
    <w:rsid w:val="00A730C4"/>
    <w:rsid w:val="00A733D2"/>
    <w:rsid w:val="00A739D0"/>
    <w:rsid w:val="00A73A0D"/>
    <w:rsid w:val="00A73B9B"/>
    <w:rsid w:val="00A74CDE"/>
    <w:rsid w:val="00A75D39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F82"/>
    <w:rsid w:val="00A82086"/>
    <w:rsid w:val="00A82E35"/>
    <w:rsid w:val="00A831A8"/>
    <w:rsid w:val="00A8368E"/>
    <w:rsid w:val="00A84104"/>
    <w:rsid w:val="00A85075"/>
    <w:rsid w:val="00A85AAC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3FDE"/>
    <w:rsid w:val="00A94163"/>
    <w:rsid w:val="00A9442A"/>
    <w:rsid w:val="00A94B28"/>
    <w:rsid w:val="00A94B9D"/>
    <w:rsid w:val="00A951DB"/>
    <w:rsid w:val="00A952DB"/>
    <w:rsid w:val="00A95597"/>
    <w:rsid w:val="00A956B7"/>
    <w:rsid w:val="00A956F8"/>
    <w:rsid w:val="00A95963"/>
    <w:rsid w:val="00A95CD7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F2"/>
    <w:rsid w:val="00AA4696"/>
    <w:rsid w:val="00AA51D6"/>
    <w:rsid w:val="00AA5A4B"/>
    <w:rsid w:val="00AA6253"/>
    <w:rsid w:val="00AA6755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33E"/>
    <w:rsid w:val="00AB2F6B"/>
    <w:rsid w:val="00AB34CD"/>
    <w:rsid w:val="00AB3938"/>
    <w:rsid w:val="00AB3A48"/>
    <w:rsid w:val="00AB3F33"/>
    <w:rsid w:val="00AB4AB8"/>
    <w:rsid w:val="00AB4AF9"/>
    <w:rsid w:val="00AB4DE3"/>
    <w:rsid w:val="00AB4FCC"/>
    <w:rsid w:val="00AB5C01"/>
    <w:rsid w:val="00AB61E3"/>
    <w:rsid w:val="00AB642B"/>
    <w:rsid w:val="00AB655E"/>
    <w:rsid w:val="00AB7BB9"/>
    <w:rsid w:val="00AB7D35"/>
    <w:rsid w:val="00AB7F43"/>
    <w:rsid w:val="00AC007F"/>
    <w:rsid w:val="00AC08AA"/>
    <w:rsid w:val="00AC0A93"/>
    <w:rsid w:val="00AC0C93"/>
    <w:rsid w:val="00AC0FF8"/>
    <w:rsid w:val="00AC1C05"/>
    <w:rsid w:val="00AC2A6F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73A"/>
    <w:rsid w:val="00AC590A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D88"/>
    <w:rsid w:val="00AD3F94"/>
    <w:rsid w:val="00AD4059"/>
    <w:rsid w:val="00AD4257"/>
    <w:rsid w:val="00AD4A5A"/>
    <w:rsid w:val="00AD51ED"/>
    <w:rsid w:val="00AD53EA"/>
    <w:rsid w:val="00AD58C1"/>
    <w:rsid w:val="00AD59E2"/>
    <w:rsid w:val="00AD5F22"/>
    <w:rsid w:val="00AD6231"/>
    <w:rsid w:val="00AD62BC"/>
    <w:rsid w:val="00AD6629"/>
    <w:rsid w:val="00AD6C3C"/>
    <w:rsid w:val="00AD71EA"/>
    <w:rsid w:val="00AD77FF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68"/>
    <w:rsid w:val="00AE3BE3"/>
    <w:rsid w:val="00AE3CC3"/>
    <w:rsid w:val="00AE3E93"/>
    <w:rsid w:val="00AE40E0"/>
    <w:rsid w:val="00AE4754"/>
    <w:rsid w:val="00AE4D2F"/>
    <w:rsid w:val="00AE4DBA"/>
    <w:rsid w:val="00AE4F07"/>
    <w:rsid w:val="00AE57B5"/>
    <w:rsid w:val="00AE588A"/>
    <w:rsid w:val="00AE5D81"/>
    <w:rsid w:val="00AE6DF7"/>
    <w:rsid w:val="00AE6E02"/>
    <w:rsid w:val="00AE743A"/>
    <w:rsid w:val="00AE7FF7"/>
    <w:rsid w:val="00AF08CA"/>
    <w:rsid w:val="00AF0F55"/>
    <w:rsid w:val="00AF1C5D"/>
    <w:rsid w:val="00AF1CCC"/>
    <w:rsid w:val="00AF25D5"/>
    <w:rsid w:val="00AF2DE7"/>
    <w:rsid w:val="00AF2F96"/>
    <w:rsid w:val="00AF30C0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7DB"/>
    <w:rsid w:val="00AF482C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49E"/>
    <w:rsid w:val="00AF792E"/>
    <w:rsid w:val="00AF7A44"/>
    <w:rsid w:val="00B00575"/>
    <w:rsid w:val="00B005F3"/>
    <w:rsid w:val="00B006FE"/>
    <w:rsid w:val="00B007CB"/>
    <w:rsid w:val="00B00BAA"/>
    <w:rsid w:val="00B00C63"/>
    <w:rsid w:val="00B01A30"/>
    <w:rsid w:val="00B02385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DF5"/>
    <w:rsid w:val="00B05E95"/>
    <w:rsid w:val="00B0668D"/>
    <w:rsid w:val="00B06C8A"/>
    <w:rsid w:val="00B071A4"/>
    <w:rsid w:val="00B0737B"/>
    <w:rsid w:val="00B07961"/>
    <w:rsid w:val="00B07EBA"/>
    <w:rsid w:val="00B1004D"/>
    <w:rsid w:val="00B100B9"/>
    <w:rsid w:val="00B1052A"/>
    <w:rsid w:val="00B105F6"/>
    <w:rsid w:val="00B117D0"/>
    <w:rsid w:val="00B12386"/>
    <w:rsid w:val="00B125F7"/>
    <w:rsid w:val="00B12D97"/>
    <w:rsid w:val="00B139E0"/>
    <w:rsid w:val="00B13A50"/>
    <w:rsid w:val="00B13E74"/>
    <w:rsid w:val="00B152F4"/>
    <w:rsid w:val="00B1542D"/>
    <w:rsid w:val="00B157F9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7BA"/>
    <w:rsid w:val="00B22A95"/>
    <w:rsid w:val="00B22AC0"/>
    <w:rsid w:val="00B22FCA"/>
    <w:rsid w:val="00B23230"/>
    <w:rsid w:val="00B23AE8"/>
    <w:rsid w:val="00B23CC2"/>
    <w:rsid w:val="00B24244"/>
    <w:rsid w:val="00B24A9A"/>
    <w:rsid w:val="00B25210"/>
    <w:rsid w:val="00B256CC"/>
    <w:rsid w:val="00B26A91"/>
    <w:rsid w:val="00B26B3D"/>
    <w:rsid w:val="00B2712A"/>
    <w:rsid w:val="00B2750A"/>
    <w:rsid w:val="00B2763F"/>
    <w:rsid w:val="00B27817"/>
    <w:rsid w:val="00B27853"/>
    <w:rsid w:val="00B27AAC"/>
    <w:rsid w:val="00B302FA"/>
    <w:rsid w:val="00B30787"/>
    <w:rsid w:val="00B307BA"/>
    <w:rsid w:val="00B30929"/>
    <w:rsid w:val="00B31137"/>
    <w:rsid w:val="00B313B4"/>
    <w:rsid w:val="00B31FE9"/>
    <w:rsid w:val="00B32176"/>
    <w:rsid w:val="00B3276A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712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43"/>
    <w:rsid w:val="00B46175"/>
    <w:rsid w:val="00B4670C"/>
    <w:rsid w:val="00B46AD4"/>
    <w:rsid w:val="00B46E76"/>
    <w:rsid w:val="00B47255"/>
    <w:rsid w:val="00B4744D"/>
    <w:rsid w:val="00B47515"/>
    <w:rsid w:val="00B47BEE"/>
    <w:rsid w:val="00B47EDA"/>
    <w:rsid w:val="00B50975"/>
    <w:rsid w:val="00B50B57"/>
    <w:rsid w:val="00B50C4B"/>
    <w:rsid w:val="00B51065"/>
    <w:rsid w:val="00B51602"/>
    <w:rsid w:val="00B51FEE"/>
    <w:rsid w:val="00B5273E"/>
    <w:rsid w:val="00B528CF"/>
    <w:rsid w:val="00B52A53"/>
    <w:rsid w:val="00B52A99"/>
    <w:rsid w:val="00B52D7F"/>
    <w:rsid w:val="00B533B6"/>
    <w:rsid w:val="00B535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0EE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47B"/>
    <w:rsid w:val="00B716B4"/>
    <w:rsid w:val="00B72933"/>
    <w:rsid w:val="00B7328B"/>
    <w:rsid w:val="00B739F6"/>
    <w:rsid w:val="00B74D07"/>
    <w:rsid w:val="00B75C40"/>
    <w:rsid w:val="00B75D28"/>
    <w:rsid w:val="00B7610C"/>
    <w:rsid w:val="00B768FE"/>
    <w:rsid w:val="00B76AE7"/>
    <w:rsid w:val="00B76EFA"/>
    <w:rsid w:val="00B77077"/>
    <w:rsid w:val="00B7772D"/>
    <w:rsid w:val="00B77A05"/>
    <w:rsid w:val="00B77A81"/>
    <w:rsid w:val="00B77D15"/>
    <w:rsid w:val="00B77EC9"/>
    <w:rsid w:val="00B80475"/>
    <w:rsid w:val="00B815B5"/>
    <w:rsid w:val="00B81A6C"/>
    <w:rsid w:val="00B81AD8"/>
    <w:rsid w:val="00B82151"/>
    <w:rsid w:val="00B82BEB"/>
    <w:rsid w:val="00B83698"/>
    <w:rsid w:val="00B83975"/>
    <w:rsid w:val="00B844A0"/>
    <w:rsid w:val="00B84708"/>
    <w:rsid w:val="00B84ABC"/>
    <w:rsid w:val="00B84AE9"/>
    <w:rsid w:val="00B855E5"/>
    <w:rsid w:val="00B856F3"/>
    <w:rsid w:val="00B85883"/>
    <w:rsid w:val="00B85AAC"/>
    <w:rsid w:val="00B85C87"/>
    <w:rsid w:val="00B85DE5"/>
    <w:rsid w:val="00B8681D"/>
    <w:rsid w:val="00B86B54"/>
    <w:rsid w:val="00B86D1E"/>
    <w:rsid w:val="00B870F5"/>
    <w:rsid w:val="00B90031"/>
    <w:rsid w:val="00B9028B"/>
    <w:rsid w:val="00B906C8"/>
    <w:rsid w:val="00B90732"/>
    <w:rsid w:val="00B90739"/>
    <w:rsid w:val="00B90F73"/>
    <w:rsid w:val="00B91492"/>
    <w:rsid w:val="00B91DE3"/>
    <w:rsid w:val="00B920DC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3B86"/>
    <w:rsid w:val="00B9406A"/>
    <w:rsid w:val="00B94E68"/>
    <w:rsid w:val="00B951DC"/>
    <w:rsid w:val="00B9530B"/>
    <w:rsid w:val="00B95C4C"/>
    <w:rsid w:val="00B95D98"/>
    <w:rsid w:val="00B964AB"/>
    <w:rsid w:val="00B96A62"/>
    <w:rsid w:val="00B96D95"/>
    <w:rsid w:val="00B973B9"/>
    <w:rsid w:val="00B97945"/>
    <w:rsid w:val="00B97E58"/>
    <w:rsid w:val="00B97F52"/>
    <w:rsid w:val="00BA0CB0"/>
    <w:rsid w:val="00BA141E"/>
    <w:rsid w:val="00BA15AA"/>
    <w:rsid w:val="00BA1641"/>
    <w:rsid w:val="00BA1C25"/>
    <w:rsid w:val="00BA2280"/>
    <w:rsid w:val="00BA2A08"/>
    <w:rsid w:val="00BA34C0"/>
    <w:rsid w:val="00BA3F6C"/>
    <w:rsid w:val="00BA4049"/>
    <w:rsid w:val="00BA4261"/>
    <w:rsid w:val="00BA47B3"/>
    <w:rsid w:val="00BA49CB"/>
    <w:rsid w:val="00BA4AAB"/>
    <w:rsid w:val="00BA4E7F"/>
    <w:rsid w:val="00BA4F1E"/>
    <w:rsid w:val="00BA56D2"/>
    <w:rsid w:val="00BA592D"/>
    <w:rsid w:val="00BA67D4"/>
    <w:rsid w:val="00BA76E0"/>
    <w:rsid w:val="00BA7A46"/>
    <w:rsid w:val="00BA7B78"/>
    <w:rsid w:val="00BA7F1B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2CE"/>
    <w:rsid w:val="00BC24C0"/>
    <w:rsid w:val="00BC25AA"/>
    <w:rsid w:val="00BC2677"/>
    <w:rsid w:val="00BC3053"/>
    <w:rsid w:val="00BC399E"/>
    <w:rsid w:val="00BC3FAD"/>
    <w:rsid w:val="00BC40B6"/>
    <w:rsid w:val="00BC44DE"/>
    <w:rsid w:val="00BC4D2E"/>
    <w:rsid w:val="00BC507D"/>
    <w:rsid w:val="00BC511E"/>
    <w:rsid w:val="00BC56FA"/>
    <w:rsid w:val="00BC57B1"/>
    <w:rsid w:val="00BC5D1C"/>
    <w:rsid w:val="00BC6A41"/>
    <w:rsid w:val="00BC6BB5"/>
    <w:rsid w:val="00BC6BC1"/>
    <w:rsid w:val="00BC6F01"/>
    <w:rsid w:val="00BC6F3D"/>
    <w:rsid w:val="00BC7044"/>
    <w:rsid w:val="00BD05B9"/>
    <w:rsid w:val="00BD1169"/>
    <w:rsid w:val="00BD1823"/>
    <w:rsid w:val="00BD18B8"/>
    <w:rsid w:val="00BD1AA5"/>
    <w:rsid w:val="00BD27AF"/>
    <w:rsid w:val="00BD363D"/>
    <w:rsid w:val="00BD3883"/>
    <w:rsid w:val="00BD3AD4"/>
    <w:rsid w:val="00BD419D"/>
    <w:rsid w:val="00BD48AC"/>
    <w:rsid w:val="00BD4CDD"/>
    <w:rsid w:val="00BD4FA5"/>
    <w:rsid w:val="00BD5F1A"/>
    <w:rsid w:val="00BD619F"/>
    <w:rsid w:val="00BD721C"/>
    <w:rsid w:val="00BD7A8B"/>
    <w:rsid w:val="00BD7F16"/>
    <w:rsid w:val="00BD7FF2"/>
    <w:rsid w:val="00BE0841"/>
    <w:rsid w:val="00BE0B97"/>
    <w:rsid w:val="00BE0BF1"/>
    <w:rsid w:val="00BE1234"/>
    <w:rsid w:val="00BE156B"/>
    <w:rsid w:val="00BE191B"/>
    <w:rsid w:val="00BE1AFF"/>
    <w:rsid w:val="00BE1E63"/>
    <w:rsid w:val="00BE1FD4"/>
    <w:rsid w:val="00BE203A"/>
    <w:rsid w:val="00BE2FA6"/>
    <w:rsid w:val="00BE2FAE"/>
    <w:rsid w:val="00BE333F"/>
    <w:rsid w:val="00BE38DC"/>
    <w:rsid w:val="00BE3DB9"/>
    <w:rsid w:val="00BE44E7"/>
    <w:rsid w:val="00BE45B3"/>
    <w:rsid w:val="00BE4818"/>
    <w:rsid w:val="00BE49B1"/>
    <w:rsid w:val="00BE4D24"/>
    <w:rsid w:val="00BE5197"/>
    <w:rsid w:val="00BE5A09"/>
    <w:rsid w:val="00BE5A2F"/>
    <w:rsid w:val="00BE5EAE"/>
    <w:rsid w:val="00BE6453"/>
    <w:rsid w:val="00BE6A8C"/>
    <w:rsid w:val="00BE7120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9D"/>
    <w:rsid w:val="00BF26D4"/>
    <w:rsid w:val="00BF2925"/>
    <w:rsid w:val="00BF3077"/>
    <w:rsid w:val="00BF3251"/>
    <w:rsid w:val="00BF3279"/>
    <w:rsid w:val="00BF3B6B"/>
    <w:rsid w:val="00BF3E81"/>
    <w:rsid w:val="00BF3EC8"/>
    <w:rsid w:val="00BF3F7D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B8D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8A1"/>
    <w:rsid w:val="00C05E8E"/>
    <w:rsid w:val="00C06082"/>
    <w:rsid w:val="00C065B1"/>
    <w:rsid w:val="00C06605"/>
    <w:rsid w:val="00C067A9"/>
    <w:rsid w:val="00C06AD5"/>
    <w:rsid w:val="00C0718D"/>
    <w:rsid w:val="00C07377"/>
    <w:rsid w:val="00C074B1"/>
    <w:rsid w:val="00C07ACA"/>
    <w:rsid w:val="00C10283"/>
    <w:rsid w:val="00C10478"/>
    <w:rsid w:val="00C10590"/>
    <w:rsid w:val="00C110ED"/>
    <w:rsid w:val="00C11438"/>
    <w:rsid w:val="00C119F4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567"/>
    <w:rsid w:val="00C1670D"/>
    <w:rsid w:val="00C16C9A"/>
    <w:rsid w:val="00C17159"/>
    <w:rsid w:val="00C173FB"/>
    <w:rsid w:val="00C177D6"/>
    <w:rsid w:val="00C20455"/>
    <w:rsid w:val="00C20814"/>
    <w:rsid w:val="00C20D14"/>
    <w:rsid w:val="00C214EA"/>
    <w:rsid w:val="00C218C5"/>
    <w:rsid w:val="00C222DE"/>
    <w:rsid w:val="00C22345"/>
    <w:rsid w:val="00C22468"/>
    <w:rsid w:val="00C22E48"/>
    <w:rsid w:val="00C23E90"/>
    <w:rsid w:val="00C23EE8"/>
    <w:rsid w:val="00C2471F"/>
    <w:rsid w:val="00C24E68"/>
    <w:rsid w:val="00C24F1A"/>
    <w:rsid w:val="00C25173"/>
    <w:rsid w:val="00C25DF9"/>
    <w:rsid w:val="00C26005"/>
    <w:rsid w:val="00C2656B"/>
    <w:rsid w:val="00C26A6B"/>
    <w:rsid w:val="00C26FAA"/>
    <w:rsid w:val="00C27186"/>
    <w:rsid w:val="00C27768"/>
    <w:rsid w:val="00C279B5"/>
    <w:rsid w:val="00C27BD2"/>
    <w:rsid w:val="00C27C45"/>
    <w:rsid w:val="00C300EF"/>
    <w:rsid w:val="00C30691"/>
    <w:rsid w:val="00C30833"/>
    <w:rsid w:val="00C30F0B"/>
    <w:rsid w:val="00C31470"/>
    <w:rsid w:val="00C32288"/>
    <w:rsid w:val="00C32B3A"/>
    <w:rsid w:val="00C34027"/>
    <w:rsid w:val="00C35447"/>
    <w:rsid w:val="00C354B5"/>
    <w:rsid w:val="00C35564"/>
    <w:rsid w:val="00C35682"/>
    <w:rsid w:val="00C35833"/>
    <w:rsid w:val="00C35A78"/>
    <w:rsid w:val="00C35AA0"/>
    <w:rsid w:val="00C35CCF"/>
    <w:rsid w:val="00C3675D"/>
    <w:rsid w:val="00C3719D"/>
    <w:rsid w:val="00C373F3"/>
    <w:rsid w:val="00C3756F"/>
    <w:rsid w:val="00C377C8"/>
    <w:rsid w:val="00C37E19"/>
    <w:rsid w:val="00C4021B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CF5"/>
    <w:rsid w:val="00C47D8B"/>
    <w:rsid w:val="00C47E8C"/>
    <w:rsid w:val="00C504D0"/>
    <w:rsid w:val="00C509AE"/>
    <w:rsid w:val="00C51103"/>
    <w:rsid w:val="00C51345"/>
    <w:rsid w:val="00C51BF6"/>
    <w:rsid w:val="00C525C1"/>
    <w:rsid w:val="00C528A3"/>
    <w:rsid w:val="00C52DC6"/>
    <w:rsid w:val="00C52FEE"/>
    <w:rsid w:val="00C532F3"/>
    <w:rsid w:val="00C5355C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6EBB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49"/>
    <w:rsid w:val="00C61FE8"/>
    <w:rsid w:val="00C6225F"/>
    <w:rsid w:val="00C627C5"/>
    <w:rsid w:val="00C627E4"/>
    <w:rsid w:val="00C62F23"/>
    <w:rsid w:val="00C63B6D"/>
    <w:rsid w:val="00C63CC4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4F8"/>
    <w:rsid w:val="00C7057C"/>
    <w:rsid w:val="00C70697"/>
    <w:rsid w:val="00C70726"/>
    <w:rsid w:val="00C70D80"/>
    <w:rsid w:val="00C7129C"/>
    <w:rsid w:val="00C716A0"/>
    <w:rsid w:val="00C7182A"/>
    <w:rsid w:val="00C71E5F"/>
    <w:rsid w:val="00C7241F"/>
    <w:rsid w:val="00C72EF4"/>
    <w:rsid w:val="00C73332"/>
    <w:rsid w:val="00C73931"/>
    <w:rsid w:val="00C7422F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07F9"/>
    <w:rsid w:val="00C80A99"/>
    <w:rsid w:val="00C80D2A"/>
    <w:rsid w:val="00C8128A"/>
    <w:rsid w:val="00C81568"/>
    <w:rsid w:val="00C81D31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6D9E"/>
    <w:rsid w:val="00C871E9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3D0E"/>
    <w:rsid w:val="00C93F96"/>
    <w:rsid w:val="00C941A7"/>
    <w:rsid w:val="00C944AB"/>
    <w:rsid w:val="00C951DB"/>
    <w:rsid w:val="00C95359"/>
    <w:rsid w:val="00C953CF"/>
    <w:rsid w:val="00C95B40"/>
    <w:rsid w:val="00C96D0C"/>
    <w:rsid w:val="00C97248"/>
    <w:rsid w:val="00C97482"/>
    <w:rsid w:val="00C976C0"/>
    <w:rsid w:val="00C977D6"/>
    <w:rsid w:val="00C97924"/>
    <w:rsid w:val="00CA0487"/>
    <w:rsid w:val="00CA04B9"/>
    <w:rsid w:val="00CA0EBA"/>
    <w:rsid w:val="00CA1057"/>
    <w:rsid w:val="00CA131B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4FD"/>
    <w:rsid w:val="00CA5F74"/>
    <w:rsid w:val="00CA62A6"/>
    <w:rsid w:val="00CA6F09"/>
    <w:rsid w:val="00CA7373"/>
    <w:rsid w:val="00CA7926"/>
    <w:rsid w:val="00CB11DE"/>
    <w:rsid w:val="00CB1810"/>
    <w:rsid w:val="00CB18FC"/>
    <w:rsid w:val="00CB1D2A"/>
    <w:rsid w:val="00CB1E82"/>
    <w:rsid w:val="00CB1ECF"/>
    <w:rsid w:val="00CB1F63"/>
    <w:rsid w:val="00CB240B"/>
    <w:rsid w:val="00CB2AD9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C6F"/>
    <w:rsid w:val="00CB4D66"/>
    <w:rsid w:val="00CB5759"/>
    <w:rsid w:val="00CB59E0"/>
    <w:rsid w:val="00CB6193"/>
    <w:rsid w:val="00CB61EF"/>
    <w:rsid w:val="00CB6F52"/>
    <w:rsid w:val="00CB7014"/>
    <w:rsid w:val="00CB7170"/>
    <w:rsid w:val="00CB7876"/>
    <w:rsid w:val="00CB7942"/>
    <w:rsid w:val="00CB7F94"/>
    <w:rsid w:val="00CC0239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5E61"/>
    <w:rsid w:val="00CC745E"/>
    <w:rsid w:val="00CC79A1"/>
    <w:rsid w:val="00CC7B45"/>
    <w:rsid w:val="00CD0521"/>
    <w:rsid w:val="00CD0676"/>
    <w:rsid w:val="00CD0D28"/>
    <w:rsid w:val="00CD0DD8"/>
    <w:rsid w:val="00CD0FCF"/>
    <w:rsid w:val="00CD1072"/>
    <w:rsid w:val="00CD1188"/>
    <w:rsid w:val="00CD1403"/>
    <w:rsid w:val="00CD1487"/>
    <w:rsid w:val="00CD15B0"/>
    <w:rsid w:val="00CD160F"/>
    <w:rsid w:val="00CD2B1A"/>
    <w:rsid w:val="00CD2D0C"/>
    <w:rsid w:val="00CD2ED1"/>
    <w:rsid w:val="00CD2F77"/>
    <w:rsid w:val="00CD31A8"/>
    <w:rsid w:val="00CD31F3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0AE9"/>
    <w:rsid w:val="00CE182B"/>
    <w:rsid w:val="00CE1906"/>
    <w:rsid w:val="00CE225F"/>
    <w:rsid w:val="00CE24E1"/>
    <w:rsid w:val="00CE2651"/>
    <w:rsid w:val="00CE2852"/>
    <w:rsid w:val="00CE2883"/>
    <w:rsid w:val="00CE2A8A"/>
    <w:rsid w:val="00CE5482"/>
    <w:rsid w:val="00CE5519"/>
    <w:rsid w:val="00CE56D0"/>
    <w:rsid w:val="00CE5A51"/>
    <w:rsid w:val="00CE5FF3"/>
    <w:rsid w:val="00CE6026"/>
    <w:rsid w:val="00CE617E"/>
    <w:rsid w:val="00CE74E6"/>
    <w:rsid w:val="00CE7561"/>
    <w:rsid w:val="00CE7D63"/>
    <w:rsid w:val="00CF06D7"/>
    <w:rsid w:val="00CF1354"/>
    <w:rsid w:val="00CF1397"/>
    <w:rsid w:val="00CF1B5D"/>
    <w:rsid w:val="00CF21EC"/>
    <w:rsid w:val="00CF27E3"/>
    <w:rsid w:val="00CF29DE"/>
    <w:rsid w:val="00CF3A15"/>
    <w:rsid w:val="00CF3A80"/>
    <w:rsid w:val="00CF3B1F"/>
    <w:rsid w:val="00CF3BF6"/>
    <w:rsid w:val="00CF4031"/>
    <w:rsid w:val="00CF42C4"/>
    <w:rsid w:val="00CF49D6"/>
    <w:rsid w:val="00CF4A3E"/>
    <w:rsid w:val="00CF4E9D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72C"/>
    <w:rsid w:val="00CF7B42"/>
    <w:rsid w:val="00CF7C55"/>
    <w:rsid w:val="00D0005F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196"/>
    <w:rsid w:val="00D04434"/>
    <w:rsid w:val="00D04A7D"/>
    <w:rsid w:val="00D04AD7"/>
    <w:rsid w:val="00D05367"/>
    <w:rsid w:val="00D05AA7"/>
    <w:rsid w:val="00D05DFB"/>
    <w:rsid w:val="00D05F16"/>
    <w:rsid w:val="00D06492"/>
    <w:rsid w:val="00D0655A"/>
    <w:rsid w:val="00D067F6"/>
    <w:rsid w:val="00D0682D"/>
    <w:rsid w:val="00D068B2"/>
    <w:rsid w:val="00D06B29"/>
    <w:rsid w:val="00D06C62"/>
    <w:rsid w:val="00D0708C"/>
    <w:rsid w:val="00D077C6"/>
    <w:rsid w:val="00D0791F"/>
    <w:rsid w:val="00D07992"/>
    <w:rsid w:val="00D07B28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3F26"/>
    <w:rsid w:val="00D14A4E"/>
    <w:rsid w:val="00D14FF8"/>
    <w:rsid w:val="00D15975"/>
    <w:rsid w:val="00D15AAD"/>
    <w:rsid w:val="00D15D01"/>
    <w:rsid w:val="00D15EA5"/>
    <w:rsid w:val="00D161D8"/>
    <w:rsid w:val="00D165B8"/>
    <w:rsid w:val="00D16CF6"/>
    <w:rsid w:val="00D17CE4"/>
    <w:rsid w:val="00D2006E"/>
    <w:rsid w:val="00D20852"/>
    <w:rsid w:val="00D20981"/>
    <w:rsid w:val="00D21672"/>
    <w:rsid w:val="00D21AD0"/>
    <w:rsid w:val="00D2277F"/>
    <w:rsid w:val="00D2316D"/>
    <w:rsid w:val="00D239A7"/>
    <w:rsid w:val="00D23BE5"/>
    <w:rsid w:val="00D23F47"/>
    <w:rsid w:val="00D242E0"/>
    <w:rsid w:val="00D24951"/>
    <w:rsid w:val="00D25106"/>
    <w:rsid w:val="00D251A0"/>
    <w:rsid w:val="00D25491"/>
    <w:rsid w:val="00D25557"/>
    <w:rsid w:val="00D2556A"/>
    <w:rsid w:val="00D26A21"/>
    <w:rsid w:val="00D26B67"/>
    <w:rsid w:val="00D26BF0"/>
    <w:rsid w:val="00D26C20"/>
    <w:rsid w:val="00D27649"/>
    <w:rsid w:val="00D27F67"/>
    <w:rsid w:val="00D3005B"/>
    <w:rsid w:val="00D30160"/>
    <w:rsid w:val="00D30DEF"/>
    <w:rsid w:val="00D31207"/>
    <w:rsid w:val="00D3163E"/>
    <w:rsid w:val="00D3176A"/>
    <w:rsid w:val="00D31B35"/>
    <w:rsid w:val="00D32518"/>
    <w:rsid w:val="00D346B3"/>
    <w:rsid w:val="00D34C1E"/>
    <w:rsid w:val="00D34C5A"/>
    <w:rsid w:val="00D351A4"/>
    <w:rsid w:val="00D3521E"/>
    <w:rsid w:val="00D35821"/>
    <w:rsid w:val="00D35BEB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17F"/>
    <w:rsid w:val="00D404CA"/>
    <w:rsid w:val="00D40B33"/>
    <w:rsid w:val="00D40C8B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15A"/>
    <w:rsid w:val="00D453C2"/>
    <w:rsid w:val="00D45466"/>
    <w:rsid w:val="00D455F2"/>
    <w:rsid w:val="00D4568D"/>
    <w:rsid w:val="00D4576B"/>
    <w:rsid w:val="00D45964"/>
    <w:rsid w:val="00D4610B"/>
    <w:rsid w:val="00D4619E"/>
    <w:rsid w:val="00D463E2"/>
    <w:rsid w:val="00D470E6"/>
    <w:rsid w:val="00D476B2"/>
    <w:rsid w:val="00D47F30"/>
    <w:rsid w:val="00D5059E"/>
    <w:rsid w:val="00D507C1"/>
    <w:rsid w:val="00D50880"/>
    <w:rsid w:val="00D50A06"/>
    <w:rsid w:val="00D50DE7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45D"/>
    <w:rsid w:val="00D53BB2"/>
    <w:rsid w:val="00D546FF"/>
    <w:rsid w:val="00D548D1"/>
    <w:rsid w:val="00D54BF7"/>
    <w:rsid w:val="00D54C46"/>
    <w:rsid w:val="00D5544B"/>
    <w:rsid w:val="00D55AD5"/>
    <w:rsid w:val="00D55E91"/>
    <w:rsid w:val="00D566EB"/>
    <w:rsid w:val="00D576CA"/>
    <w:rsid w:val="00D576E3"/>
    <w:rsid w:val="00D57DC8"/>
    <w:rsid w:val="00D603D7"/>
    <w:rsid w:val="00D60E13"/>
    <w:rsid w:val="00D611BA"/>
    <w:rsid w:val="00D61AF5"/>
    <w:rsid w:val="00D62AC2"/>
    <w:rsid w:val="00D62CD5"/>
    <w:rsid w:val="00D63838"/>
    <w:rsid w:val="00D63C7A"/>
    <w:rsid w:val="00D64024"/>
    <w:rsid w:val="00D642D1"/>
    <w:rsid w:val="00D6435F"/>
    <w:rsid w:val="00D647DE"/>
    <w:rsid w:val="00D648EA"/>
    <w:rsid w:val="00D64DEB"/>
    <w:rsid w:val="00D652B5"/>
    <w:rsid w:val="00D652F2"/>
    <w:rsid w:val="00D6607B"/>
    <w:rsid w:val="00D66155"/>
    <w:rsid w:val="00D66919"/>
    <w:rsid w:val="00D669D9"/>
    <w:rsid w:val="00D67049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77F3C"/>
    <w:rsid w:val="00D8021F"/>
    <w:rsid w:val="00D80383"/>
    <w:rsid w:val="00D80ADB"/>
    <w:rsid w:val="00D80B3E"/>
    <w:rsid w:val="00D81BC0"/>
    <w:rsid w:val="00D81DFE"/>
    <w:rsid w:val="00D81F78"/>
    <w:rsid w:val="00D823C6"/>
    <w:rsid w:val="00D82883"/>
    <w:rsid w:val="00D82E25"/>
    <w:rsid w:val="00D83756"/>
    <w:rsid w:val="00D837A0"/>
    <w:rsid w:val="00D8418E"/>
    <w:rsid w:val="00D8439F"/>
    <w:rsid w:val="00D84E09"/>
    <w:rsid w:val="00D85352"/>
    <w:rsid w:val="00D85C14"/>
    <w:rsid w:val="00D86108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723"/>
    <w:rsid w:val="00D90993"/>
    <w:rsid w:val="00D9129F"/>
    <w:rsid w:val="00D9196D"/>
    <w:rsid w:val="00D9205D"/>
    <w:rsid w:val="00D92801"/>
    <w:rsid w:val="00D92982"/>
    <w:rsid w:val="00D92D22"/>
    <w:rsid w:val="00D92D71"/>
    <w:rsid w:val="00D93024"/>
    <w:rsid w:val="00D93255"/>
    <w:rsid w:val="00D93AE1"/>
    <w:rsid w:val="00D93CED"/>
    <w:rsid w:val="00D9464E"/>
    <w:rsid w:val="00D94B1F"/>
    <w:rsid w:val="00D94CC1"/>
    <w:rsid w:val="00D955BF"/>
    <w:rsid w:val="00D95766"/>
    <w:rsid w:val="00D9585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AE1"/>
    <w:rsid w:val="00DA0EB1"/>
    <w:rsid w:val="00DA0F55"/>
    <w:rsid w:val="00DA15B5"/>
    <w:rsid w:val="00DA1C45"/>
    <w:rsid w:val="00DA1DF4"/>
    <w:rsid w:val="00DA20FC"/>
    <w:rsid w:val="00DA25B1"/>
    <w:rsid w:val="00DA299A"/>
    <w:rsid w:val="00DA2B9D"/>
    <w:rsid w:val="00DA305E"/>
    <w:rsid w:val="00DA3477"/>
    <w:rsid w:val="00DA358A"/>
    <w:rsid w:val="00DA3F70"/>
    <w:rsid w:val="00DA41F5"/>
    <w:rsid w:val="00DA483E"/>
    <w:rsid w:val="00DA496C"/>
    <w:rsid w:val="00DA4C1D"/>
    <w:rsid w:val="00DA5007"/>
    <w:rsid w:val="00DA5417"/>
    <w:rsid w:val="00DA56E8"/>
    <w:rsid w:val="00DA5A25"/>
    <w:rsid w:val="00DA5BDE"/>
    <w:rsid w:val="00DA5BFD"/>
    <w:rsid w:val="00DA5E3D"/>
    <w:rsid w:val="00DA6130"/>
    <w:rsid w:val="00DA6689"/>
    <w:rsid w:val="00DA69D3"/>
    <w:rsid w:val="00DA7255"/>
    <w:rsid w:val="00DA7516"/>
    <w:rsid w:val="00DA76A2"/>
    <w:rsid w:val="00DA7E9B"/>
    <w:rsid w:val="00DB0A9F"/>
    <w:rsid w:val="00DB0F9E"/>
    <w:rsid w:val="00DB14D2"/>
    <w:rsid w:val="00DB1A51"/>
    <w:rsid w:val="00DB1C6D"/>
    <w:rsid w:val="00DB1FF0"/>
    <w:rsid w:val="00DB2182"/>
    <w:rsid w:val="00DB27C1"/>
    <w:rsid w:val="00DB377D"/>
    <w:rsid w:val="00DB4365"/>
    <w:rsid w:val="00DB4499"/>
    <w:rsid w:val="00DB46AB"/>
    <w:rsid w:val="00DB4AFD"/>
    <w:rsid w:val="00DB4C71"/>
    <w:rsid w:val="00DB4FFB"/>
    <w:rsid w:val="00DB548A"/>
    <w:rsid w:val="00DB591C"/>
    <w:rsid w:val="00DB6431"/>
    <w:rsid w:val="00DB64B6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446B"/>
    <w:rsid w:val="00DC53EF"/>
    <w:rsid w:val="00DC6486"/>
    <w:rsid w:val="00DC69C5"/>
    <w:rsid w:val="00DC6B71"/>
    <w:rsid w:val="00DC7AAD"/>
    <w:rsid w:val="00DC7B4E"/>
    <w:rsid w:val="00DC7E2E"/>
    <w:rsid w:val="00DD0200"/>
    <w:rsid w:val="00DD0A3C"/>
    <w:rsid w:val="00DD0CCA"/>
    <w:rsid w:val="00DD0F25"/>
    <w:rsid w:val="00DD1174"/>
    <w:rsid w:val="00DD153A"/>
    <w:rsid w:val="00DD162C"/>
    <w:rsid w:val="00DD1656"/>
    <w:rsid w:val="00DD18FF"/>
    <w:rsid w:val="00DD1BD0"/>
    <w:rsid w:val="00DD3EE3"/>
    <w:rsid w:val="00DD4536"/>
    <w:rsid w:val="00DD5BBE"/>
    <w:rsid w:val="00DD5CE4"/>
    <w:rsid w:val="00DD5FD0"/>
    <w:rsid w:val="00DD60DE"/>
    <w:rsid w:val="00DD66C8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1C4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C88"/>
    <w:rsid w:val="00DE6076"/>
    <w:rsid w:val="00DE631A"/>
    <w:rsid w:val="00DE654F"/>
    <w:rsid w:val="00DE65ED"/>
    <w:rsid w:val="00DE6B9E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3E22"/>
    <w:rsid w:val="00DF4008"/>
    <w:rsid w:val="00DF406B"/>
    <w:rsid w:val="00DF43F6"/>
    <w:rsid w:val="00DF454B"/>
    <w:rsid w:val="00DF45B5"/>
    <w:rsid w:val="00DF4F61"/>
    <w:rsid w:val="00DF54FD"/>
    <w:rsid w:val="00DF5B50"/>
    <w:rsid w:val="00DF6056"/>
    <w:rsid w:val="00DF625D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8F1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5571"/>
    <w:rsid w:val="00E16261"/>
    <w:rsid w:val="00E16887"/>
    <w:rsid w:val="00E1691D"/>
    <w:rsid w:val="00E1698F"/>
    <w:rsid w:val="00E170D1"/>
    <w:rsid w:val="00E1727F"/>
    <w:rsid w:val="00E175FE"/>
    <w:rsid w:val="00E17720"/>
    <w:rsid w:val="00E17FA2"/>
    <w:rsid w:val="00E204CB"/>
    <w:rsid w:val="00E20601"/>
    <w:rsid w:val="00E209C7"/>
    <w:rsid w:val="00E209D9"/>
    <w:rsid w:val="00E20A0E"/>
    <w:rsid w:val="00E20FEC"/>
    <w:rsid w:val="00E2152A"/>
    <w:rsid w:val="00E219A4"/>
    <w:rsid w:val="00E21CCE"/>
    <w:rsid w:val="00E21FAB"/>
    <w:rsid w:val="00E22330"/>
    <w:rsid w:val="00E234BD"/>
    <w:rsid w:val="00E23633"/>
    <w:rsid w:val="00E23997"/>
    <w:rsid w:val="00E2423D"/>
    <w:rsid w:val="00E24340"/>
    <w:rsid w:val="00E24352"/>
    <w:rsid w:val="00E24460"/>
    <w:rsid w:val="00E24518"/>
    <w:rsid w:val="00E24E72"/>
    <w:rsid w:val="00E24FD3"/>
    <w:rsid w:val="00E2520F"/>
    <w:rsid w:val="00E25353"/>
    <w:rsid w:val="00E25AE6"/>
    <w:rsid w:val="00E27D52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028"/>
    <w:rsid w:val="00E33156"/>
    <w:rsid w:val="00E33CDD"/>
    <w:rsid w:val="00E33D2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EBA"/>
    <w:rsid w:val="00E36F2C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92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B0F"/>
    <w:rsid w:val="00E45D39"/>
    <w:rsid w:val="00E45F3F"/>
    <w:rsid w:val="00E46886"/>
    <w:rsid w:val="00E46DDB"/>
    <w:rsid w:val="00E46F71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70D"/>
    <w:rsid w:val="00E56B5B"/>
    <w:rsid w:val="00E5729C"/>
    <w:rsid w:val="00E572F1"/>
    <w:rsid w:val="00E57565"/>
    <w:rsid w:val="00E6052F"/>
    <w:rsid w:val="00E60AD7"/>
    <w:rsid w:val="00E61BFB"/>
    <w:rsid w:val="00E62094"/>
    <w:rsid w:val="00E6253B"/>
    <w:rsid w:val="00E625F7"/>
    <w:rsid w:val="00E62B5D"/>
    <w:rsid w:val="00E62BD9"/>
    <w:rsid w:val="00E62BFC"/>
    <w:rsid w:val="00E631F5"/>
    <w:rsid w:val="00E63838"/>
    <w:rsid w:val="00E63B81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6CB5"/>
    <w:rsid w:val="00E67540"/>
    <w:rsid w:val="00E677DD"/>
    <w:rsid w:val="00E67998"/>
    <w:rsid w:val="00E67C51"/>
    <w:rsid w:val="00E7011B"/>
    <w:rsid w:val="00E7069F"/>
    <w:rsid w:val="00E706F1"/>
    <w:rsid w:val="00E70DAB"/>
    <w:rsid w:val="00E71756"/>
    <w:rsid w:val="00E72EFC"/>
    <w:rsid w:val="00E73042"/>
    <w:rsid w:val="00E730A6"/>
    <w:rsid w:val="00E73315"/>
    <w:rsid w:val="00E73DC7"/>
    <w:rsid w:val="00E74859"/>
    <w:rsid w:val="00E758EC"/>
    <w:rsid w:val="00E75AD4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49"/>
    <w:rsid w:val="00E81C0A"/>
    <w:rsid w:val="00E82310"/>
    <w:rsid w:val="00E8234C"/>
    <w:rsid w:val="00E82420"/>
    <w:rsid w:val="00E82FEE"/>
    <w:rsid w:val="00E8304E"/>
    <w:rsid w:val="00E831A8"/>
    <w:rsid w:val="00E83AA9"/>
    <w:rsid w:val="00E83ED6"/>
    <w:rsid w:val="00E84439"/>
    <w:rsid w:val="00E84B69"/>
    <w:rsid w:val="00E84D30"/>
    <w:rsid w:val="00E85241"/>
    <w:rsid w:val="00E85928"/>
    <w:rsid w:val="00E85D48"/>
    <w:rsid w:val="00E85DDF"/>
    <w:rsid w:val="00E85F0B"/>
    <w:rsid w:val="00E85F42"/>
    <w:rsid w:val="00E8706E"/>
    <w:rsid w:val="00E873A2"/>
    <w:rsid w:val="00E874C5"/>
    <w:rsid w:val="00E876B4"/>
    <w:rsid w:val="00E876F9"/>
    <w:rsid w:val="00E87822"/>
    <w:rsid w:val="00E90395"/>
    <w:rsid w:val="00E90C95"/>
    <w:rsid w:val="00E90CF4"/>
    <w:rsid w:val="00E90E49"/>
    <w:rsid w:val="00E9131B"/>
    <w:rsid w:val="00E917F9"/>
    <w:rsid w:val="00E91BB3"/>
    <w:rsid w:val="00E9234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0CC9"/>
    <w:rsid w:val="00EA156C"/>
    <w:rsid w:val="00EA17BD"/>
    <w:rsid w:val="00EA1A85"/>
    <w:rsid w:val="00EA1CA1"/>
    <w:rsid w:val="00EA20DE"/>
    <w:rsid w:val="00EA2523"/>
    <w:rsid w:val="00EA26A9"/>
    <w:rsid w:val="00EA2CF1"/>
    <w:rsid w:val="00EA2D2E"/>
    <w:rsid w:val="00EA38AE"/>
    <w:rsid w:val="00EA4483"/>
    <w:rsid w:val="00EA4789"/>
    <w:rsid w:val="00EA55B5"/>
    <w:rsid w:val="00EA59E8"/>
    <w:rsid w:val="00EA5A5B"/>
    <w:rsid w:val="00EA5AA7"/>
    <w:rsid w:val="00EA6A36"/>
    <w:rsid w:val="00EA7056"/>
    <w:rsid w:val="00EA7061"/>
    <w:rsid w:val="00EA70B1"/>
    <w:rsid w:val="00EA75BB"/>
    <w:rsid w:val="00EA7645"/>
    <w:rsid w:val="00EA7A41"/>
    <w:rsid w:val="00EB046F"/>
    <w:rsid w:val="00EB077B"/>
    <w:rsid w:val="00EB21E2"/>
    <w:rsid w:val="00EB22DA"/>
    <w:rsid w:val="00EB26B5"/>
    <w:rsid w:val="00EB35AD"/>
    <w:rsid w:val="00EB3645"/>
    <w:rsid w:val="00EB3AFC"/>
    <w:rsid w:val="00EB3B00"/>
    <w:rsid w:val="00EB3BA7"/>
    <w:rsid w:val="00EB3C74"/>
    <w:rsid w:val="00EB3DE6"/>
    <w:rsid w:val="00EB4791"/>
    <w:rsid w:val="00EB4C70"/>
    <w:rsid w:val="00EB4EA2"/>
    <w:rsid w:val="00EB5333"/>
    <w:rsid w:val="00EB55C0"/>
    <w:rsid w:val="00EB62DC"/>
    <w:rsid w:val="00EB68B4"/>
    <w:rsid w:val="00EB707F"/>
    <w:rsid w:val="00EB718C"/>
    <w:rsid w:val="00EB7353"/>
    <w:rsid w:val="00EB75F3"/>
    <w:rsid w:val="00EB7B29"/>
    <w:rsid w:val="00EB7CE4"/>
    <w:rsid w:val="00EB7FE7"/>
    <w:rsid w:val="00EC07DC"/>
    <w:rsid w:val="00EC07E1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6EDE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1BE"/>
    <w:rsid w:val="00ED74C4"/>
    <w:rsid w:val="00ED7799"/>
    <w:rsid w:val="00ED78E5"/>
    <w:rsid w:val="00ED7E40"/>
    <w:rsid w:val="00ED7E54"/>
    <w:rsid w:val="00EE0313"/>
    <w:rsid w:val="00EE0CA6"/>
    <w:rsid w:val="00EE0E2C"/>
    <w:rsid w:val="00EE12A5"/>
    <w:rsid w:val="00EE1939"/>
    <w:rsid w:val="00EE1AD6"/>
    <w:rsid w:val="00EE25A8"/>
    <w:rsid w:val="00EE2BB7"/>
    <w:rsid w:val="00EE2C5B"/>
    <w:rsid w:val="00EE3346"/>
    <w:rsid w:val="00EE369E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173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2A4"/>
    <w:rsid w:val="00EF7671"/>
    <w:rsid w:val="00EF783B"/>
    <w:rsid w:val="00EF78F3"/>
    <w:rsid w:val="00EF79AC"/>
    <w:rsid w:val="00EF7F5C"/>
    <w:rsid w:val="00F000C5"/>
    <w:rsid w:val="00F00ADD"/>
    <w:rsid w:val="00F014A0"/>
    <w:rsid w:val="00F01F1B"/>
    <w:rsid w:val="00F02412"/>
    <w:rsid w:val="00F02B9E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22A"/>
    <w:rsid w:val="00F1048B"/>
    <w:rsid w:val="00F10629"/>
    <w:rsid w:val="00F106B3"/>
    <w:rsid w:val="00F10CDB"/>
    <w:rsid w:val="00F10D03"/>
    <w:rsid w:val="00F11055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6D2C"/>
    <w:rsid w:val="00F170EA"/>
    <w:rsid w:val="00F171FE"/>
    <w:rsid w:val="00F17A74"/>
    <w:rsid w:val="00F17A7B"/>
    <w:rsid w:val="00F17E83"/>
    <w:rsid w:val="00F2022E"/>
    <w:rsid w:val="00F20236"/>
    <w:rsid w:val="00F208CE"/>
    <w:rsid w:val="00F208F0"/>
    <w:rsid w:val="00F209B7"/>
    <w:rsid w:val="00F2123E"/>
    <w:rsid w:val="00F21409"/>
    <w:rsid w:val="00F216EC"/>
    <w:rsid w:val="00F21895"/>
    <w:rsid w:val="00F218FA"/>
    <w:rsid w:val="00F21B4A"/>
    <w:rsid w:val="00F228C9"/>
    <w:rsid w:val="00F2376F"/>
    <w:rsid w:val="00F23E37"/>
    <w:rsid w:val="00F240C7"/>
    <w:rsid w:val="00F240CC"/>
    <w:rsid w:val="00F2410C"/>
    <w:rsid w:val="00F243D8"/>
    <w:rsid w:val="00F244E3"/>
    <w:rsid w:val="00F24BC0"/>
    <w:rsid w:val="00F24CC7"/>
    <w:rsid w:val="00F24DE0"/>
    <w:rsid w:val="00F24F01"/>
    <w:rsid w:val="00F25BBA"/>
    <w:rsid w:val="00F25CEF"/>
    <w:rsid w:val="00F25DFC"/>
    <w:rsid w:val="00F2688F"/>
    <w:rsid w:val="00F26E71"/>
    <w:rsid w:val="00F2704C"/>
    <w:rsid w:val="00F27337"/>
    <w:rsid w:val="00F27C12"/>
    <w:rsid w:val="00F30828"/>
    <w:rsid w:val="00F3108E"/>
    <w:rsid w:val="00F31148"/>
    <w:rsid w:val="00F311E2"/>
    <w:rsid w:val="00F313D6"/>
    <w:rsid w:val="00F31FD7"/>
    <w:rsid w:val="00F326AF"/>
    <w:rsid w:val="00F32B20"/>
    <w:rsid w:val="00F32BC1"/>
    <w:rsid w:val="00F32E53"/>
    <w:rsid w:val="00F33113"/>
    <w:rsid w:val="00F33114"/>
    <w:rsid w:val="00F33BF6"/>
    <w:rsid w:val="00F33F60"/>
    <w:rsid w:val="00F3438E"/>
    <w:rsid w:val="00F3440E"/>
    <w:rsid w:val="00F35DFE"/>
    <w:rsid w:val="00F3646B"/>
    <w:rsid w:val="00F36D7E"/>
    <w:rsid w:val="00F374AB"/>
    <w:rsid w:val="00F374BD"/>
    <w:rsid w:val="00F377F3"/>
    <w:rsid w:val="00F37A65"/>
    <w:rsid w:val="00F37D1E"/>
    <w:rsid w:val="00F40213"/>
    <w:rsid w:val="00F40494"/>
    <w:rsid w:val="00F40AF2"/>
    <w:rsid w:val="00F40E5A"/>
    <w:rsid w:val="00F40F0C"/>
    <w:rsid w:val="00F41816"/>
    <w:rsid w:val="00F41C33"/>
    <w:rsid w:val="00F41C49"/>
    <w:rsid w:val="00F41CD4"/>
    <w:rsid w:val="00F42764"/>
    <w:rsid w:val="00F42CFD"/>
    <w:rsid w:val="00F42E2D"/>
    <w:rsid w:val="00F43354"/>
    <w:rsid w:val="00F43969"/>
    <w:rsid w:val="00F43CC7"/>
    <w:rsid w:val="00F43E56"/>
    <w:rsid w:val="00F4403F"/>
    <w:rsid w:val="00F449A7"/>
    <w:rsid w:val="00F44CAA"/>
    <w:rsid w:val="00F44FEC"/>
    <w:rsid w:val="00F452B9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3EE8"/>
    <w:rsid w:val="00F54FBA"/>
    <w:rsid w:val="00F55955"/>
    <w:rsid w:val="00F55E9A"/>
    <w:rsid w:val="00F55F64"/>
    <w:rsid w:val="00F5613F"/>
    <w:rsid w:val="00F568F3"/>
    <w:rsid w:val="00F570ED"/>
    <w:rsid w:val="00F57172"/>
    <w:rsid w:val="00F572A8"/>
    <w:rsid w:val="00F573C5"/>
    <w:rsid w:val="00F574B7"/>
    <w:rsid w:val="00F5773D"/>
    <w:rsid w:val="00F579DD"/>
    <w:rsid w:val="00F57A6A"/>
    <w:rsid w:val="00F57EF5"/>
    <w:rsid w:val="00F57FA0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3AB9"/>
    <w:rsid w:val="00F644EF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2E7"/>
    <w:rsid w:val="00F71A48"/>
    <w:rsid w:val="00F71E94"/>
    <w:rsid w:val="00F71F69"/>
    <w:rsid w:val="00F7201E"/>
    <w:rsid w:val="00F72108"/>
    <w:rsid w:val="00F7284F"/>
    <w:rsid w:val="00F72B72"/>
    <w:rsid w:val="00F72FE9"/>
    <w:rsid w:val="00F731EB"/>
    <w:rsid w:val="00F73D0A"/>
    <w:rsid w:val="00F74244"/>
    <w:rsid w:val="00F74BB9"/>
    <w:rsid w:val="00F74DBD"/>
    <w:rsid w:val="00F753FE"/>
    <w:rsid w:val="00F75582"/>
    <w:rsid w:val="00F759F3"/>
    <w:rsid w:val="00F75A72"/>
    <w:rsid w:val="00F75A7F"/>
    <w:rsid w:val="00F76D2F"/>
    <w:rsid w:val="00F76EFA"/>
    <w:rsid w:val="00F773FB"/>
    <w:rsid w:val="00F804BE"/>
    <w:rsid w:val="00F817CE"/>
    <w:rsid w:val="00F82CBC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5F40"/>
    <w:rsid w:val="00F8666C"/>
    <w:rsid w:val="00F868F5"/>
    <w:rsid w:val="00F8711C"/>
    <w:rsid w:val="00F875D3"/>
    <w:rsid w:val="00F87DA7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29B"/>
    <w:rsid w:val="00F9379D"/>
    <w:rsid w:val="00F93955"/>
    <w:rsid w:val="00F939BA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838"/>
    <w:rsid w:val="00F979D5"/>
    <w:rsid w:val="00FA0638"/>
    <w:rsid w:val="00FA13B3"/>
    <w:rsid w:val="00FA16F4"/>
    <w:rsid w:val="00FA1909"/>
    <w:rsid w:val="00FA24B8"/>
    <w:rsid w:val="00FA29A8"/>
    <w:rsid w:val="00FA2B9A"/>
    <w:rsid w:val="00FA2BB3"/>
    <w:rsid w:val="00FA32B6"/>
    <w:rsid w:val="00FA4655"/>
    <w:rsid w:val="00FA4727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FBE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18B9"/>
    <w:rsid w:val="00FC1AFD"/>
    <w:rsid w:val="00FC224E"/>
    <w:rsid w:val="00FC2594"/>
    <w:rsid w:val="00FC2C6B"/>
    <w:rsid w:val="00FC2F90"/>
    <w:rsid w:val="00FC2FEE"/>
    <w:rsid w:val="00FC3CA0"/>
    <w:rsid w:val="00FC400F"/>
    <w:rsid w:val="00FC4AD0"/>
    <w:rsid w:val="00FC4F6C"/>
    <w:rsid w:val="00FC54BD"/>
    <w:rsid w:val="00FC5812"/>
    <w:rsid w:val="00FC5D35"/>
    <w:rsid w:val="00FC6BE3"/>
    <w:rsid w:val="00FC6E74"/>
    <w:rsid w:val="00FC6F85"/>
    <w:rsid w:val="00FC7413"/>
    <w:rsid w:val="00FC7429"/>
    <w:rsid w:val="00FC7653"/>
    <w:rsid w:val="00FC785A"/>
    <w:rsid w:val="00FC7868"/>
    <w:rsid w:val="00FC7E30"/>
    <w:rsid w:val="00FD0499"/>
    <w:rsid w:val="00FD04CF"/>
    <w:rsid w:val="00FD07F6"/>
    <w:rsid w:val="00FD0F14"/>
    <w:rsid w:val="00FD1EC8"/>
    <w:rsid w:val="00FD1F5D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3"/>
    <w:rsid w:val="00FD405F"/>
    <w:rsid w:val="00FD47ED"/>
    <w:rsid w:val="00FD50F2"/>
    <w:rsid w:val="00FD556E"/>
    <w:rsid w:val="00FD6174"/>
    <w:rsid w:val="00FD653F"/>
    <w:rsid w:val="00FD6C29"/>
    <w:rsid w:val="00FD74DB"/>
    <w:rsid w:val="00FD7660"/>
    <w:rsid w:val="00FD79FB"/>
    <w:rsid w:val="00FD7F8E"/>
    <w:rsid w:val="00FE00B2"/>
    <w:rsid w:val="00FE0655"/>
    <w:rsid w:val="00FE0C3E"/>
    <w:rsid w:val="00FE0CDF"/>
    <w:rsid w:val="00FE1336"/>
    <w:rsid w:val="00FE167F"/>
    <w:rsid w:val="00FE2365"/>
    <w:rsid w:val="00FE24A9"/>
    <w:rsid w:val="00FE2A4D"/>
    <w:rsid w:val="00FE2C26"/>
    <w:rsid w:val="00FE3047"/>
    <w:rsid w:val="00FE3B6F"/>
    <w:rsid w:val="00FE3BB3"/>
    <w:rsid w:val="00FE3C6C"/>
    <w:rsid w:val="00FE3E5F"/>
    <w:rsid w:val="00FE4463"/>
    <w:rsid w:val="00FE4C7B"/>
    <w:rsid w:val="00FE58D1"/>
    <w:rsid w:val="00FE5CEC"/>
    <w:rsid w:val="00FE6BDD"/>
    <w:rsid w:val="00FE6CC6"/>
    <w:rsid w:val="00FE7336"/>
    <w:rsid w:val="00FE787C"/>
    <w:rsid w:val="00FF0195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4F86"/>
    <w:rsid w:val="00FF50DB"/>
    <w:rsid w:val="00FF547E"/>
    <w:rsid w:val="00FF5517"/>
    <w:rsid w:val="00FF563C"/>
    <w:rsid w:val="00FF5C91"/>
    <w:rsid w:val="00FF5F49"/>
    <w:rsid w:val="00FF75B4"/>
    <w:rsid w:val="00FF796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qFormat/>
    <w:rsid w:val="00570F99"/>
    <w:pPr>
      <w:tabs>
        <w:tab w:val="left" w:pos="1701"/>
      </w:tabs>
      <w:ind w:left="9242" w:hanging="1304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ind w:left="360" w:hanging="360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aliases w:val="TableGrid,网格型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F3CB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7F3CB5"/>
    <w:rPr>
      <w:rFonts w:ascii="Arial" w:eastAsia="Times New Roman" w:hAnsi="Arial"/>
      <w:lang w:val="en-GB" w:eastAsia="ja-JP"/>
    </w:rPr>
  </w:style>
  <w:style w:type="character" w:customStyle="1" w:styleId="B1Char">
    <w:name w:val="B1 Char"/>
    <w:qFormat/>
    <w:rsid w:val="007D6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547</TotalTime>
  <Pages>7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Salva Diaz Sendra (TDDF R)</cp:lastModifiedBy>
  <cp:revision>206</cp:revision>
  <cp:lastPrinted>2020-01-28T01:17:00Z</cp:lastPrinted>
  <dcterms:created xsi:type="dcterms:W3CDTF">2025-04-24T08:48:00Z</dcterms:created>
  <dcterms:modified xsi:type="dcterms:W3CDTF">2025-05-09T08:27:00Z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